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E17" w:rsidRDefault="005A4E17" w:rsidP="005A4E17">
      <w:pPr>
        <w:spacing w:line="276" w:lineRule="auto"/>
        <w:ind w:left="265" w:right="430"/>
        <w:jc w:val="both"/>
        <w:rPr>
          <w:sz w:val="24"/>
        </w:rPr>
      </w:pPr>
      <w:r>
        <w:rPr>
          <w:b/>
          <w:sz w:val="24"/>
        </w:rPr>
        <w:t xml:space="preserve">ACTA NÚMERO CINCO: En el Salón de Sesiones de la Alcaldía Municipal DE VILLA SAN LUIS LA HERRADURA, Departamento de </w:t>
      </w:r>
      <w:r>
        <w:rPr>
          <w:b/>
          <w:sz w:val="24"/>
          <w:u w:val="thick"/>
        </w:rPr>
        <w:t>LA PAZ</w:t>
      </w:r>
      <w:r>
        <w:rPr>
          <w:b/>
          <w:sz w:val="24"/>
        </w:rPr>
        <w:t xml:space="preserve">; a las diez horas del día: </w:t>
      </w:r>
      <w:r>
        <w:rPr>
          <w:b/>
          <w:sz w:val="24"/>
          <w:u w:val="thick"/>
        </w:rPr>
        <w:t>17 DE FEBRERO</w:t>
      </w:r>
      <w:r>
        <w:rPr>
          <w:b/>
          <w:sz w:val="24"/>
        </w:rPr>
        <w:t xml:space="preserve"> de dos mil veinte</w:t>
      </w:r>
      <w:r>
        <w:rPr>
          <w:sz w:val="24"/>
        </w:rPr>
        <w:t>. Siendo este el lugar, día y hora señalado</w:t>
      </w:r>
      <w:r>
        <w:rPr>
          <w:spacing w:val="-17"/>
          <w:sz w:val="24"/>
        </w:rPr>
        <w:t xml:space="preserve"> </w:t>
      </w:r>
      <w:r>
        <w:rPr>
          <w:sz w:val="24"/>
        </w:rPr>
        <w:t>para</w:t>
      </w:r>
      <w:r>
        <w:rPr>
          <w:spacing w:val="-15"/>
          <w:sz w:val="24"/>
        </w:rPr>
        <w:t xml:space="preserve"> </w:t>
      </w:r>
      <w:r>
        <w:rPr>
          <w:sz w:val="24"/>
        </w:rPr>
        <w:t>llevar</w:t>
      </w:r>
      <w:r>
        <w:rPr>
          <w:spacing w:val="-18"/>
          <w:sz w:val="24"/>
        </w:rPr>
        <w:t xml:space="preserve"> </w:t>
      </w:r>
      <w:r>
        <w:rPr>
          <w:sz w:val="24"/>
        </w:rPr>
        <w:t>a</w:t>
      </w:r>
      <w:r>
        <w:rPr>
          <w:spacing w:val="-17"/>
          <w:sz w:val="24"/>
        </w:rPr>
        <w:t xml:space="preserve"> </w:t>
      </w:r>
      <w:r>
        <w:rPr>
          <w:sz w:val="24"/>
        </w:rPr>
        <w:t>cabo</w:t>
      </w:r>
      <w:r>
        <w:rPr>
          <w:spacing w:val="-15"/>
          <w:sz w:val="24"/>
        </w:rPr>
        <w:t xml:space="preserve"> </w:t>
      </w:r>
      <w:r>
        <w:rPr>
          <w:sz w:val="24"/>
        </w:rPr>
        <w:t>la</w:t>
      </w:r>
      <w:r>
        <w:rPr>
          <w:spacing w:val="-15"/>
          <w:sz w:val="24"/>
        </w:rPr>
        <w:t xml:space="preserve"> </w:t>
      </w:r>
      <w:r>
        <w:rPr>
          <w:sz w:val="24"/>
        </w:rPr>
        <w:t>sesión</w:t>
      </w:r>
      <w:r>
        <w:rPr>
          <w:spacing w:val="-17"/>
          <w:sz w:val="24"/>
        </w:rPr>
        <w:t xml:space="preserve"> </w:t>
      </w:r>
      <w:r>
        <w:rPr>
          <w:sz w:val="24"/>
        </w:rPr>
        <w:t>ORDINARIA</w:t>
      </w:r>
      <w:r>
        <w:rPr>
          <w:spacing w:val="-10"/>
          <w:sz w:val="24"/>
        </w:rPr>
        <w:t xml:space="preserve"> </w:t>
      </w:r>
      <w:r>
        <w:rPr>
          <w:sz w:val="24"/>
        </w:rPr>
        <w:t>N°</w:t>
      </w:r>
      <w:r>
        <w:rPr>
          <w:spacing w:val="-16"/>
          <w:sz w:val="24"/>
        </w:rPr>
        <w:t xml:space="preserve"> </w:t>
      </w:r>
      <w:r>
        <w:rPr>
          <w:sz w:val="24"/>
        </w:rPr>
        <w:t>4,</w:t>
      </w:r>
      <w:r>
        <w:rPr>
          <w:spacing w:val="-17"/>
          <w:sz w:val="24"/>
        </w:rPr>
        <w:t xml:space="preserve"> </w:t>
      </w:r>
      <w:r>
        <w:rPr>
          <w:sz w:val="24"/>
        </w:rPr>
        <w:t>del</w:t>
      </w:r>
      <w:r>
        <w:rPr>
          <w:spacing w:val="-15"/>
          <w:sz w:val="24"/>
        </w:rPr>
        <w:t xml:space="preserve"> </w:t>
      </w:r>
      <w:r>
        <w:rPr>
          <w:b/>
          <w:sz w:val="24"/>
          <w:u w:val="thick"/>
        </w:rPr>
        <w:t>CONCEJO</w:t>
      </w:r>
      <w:r>
        <w:rPr>
          <w:b/>
          <w:spacing w:val="-15"/>
          <w:sz w:val="24"/>
          <w:u w:val="thick"/>
        </w:rPr>
        <w:t xml:space="preserve"> </w:t>
      </w:r>
      <w:r>
        <w:rPr>
          <w:b/>
          <w:sz w:val="24"/>
          <w:u w:val="thick"/>
        </w:rPr>
        <w:t>MUNICIPAL</w:t>
      </w:r>
      <w:r>
        <w:rPr>
          <w:b/>
          <w:sz w:val="24"/>
        </w:rPr>
        <w:t xml:space="preserve"> </w:t>
      </w:r>
      <w:r>
        <w:rPr>
          <w:b/>
          <w:sz w:val="24"/>
          <w:u w:val="thick"/>
        </w:rPr>
        <w:t>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w:t>
      </w:r>
      <w:r>
        <w:rPr>
          <w:b/>
          <w:spacing w:val="-6"/>
          <w:sz w:val="24"/>
        </w:rPr>
        <w:t xml:space="preserve"> </w:t>
      </w:r>
      <w:r>
        <w:rPr>
          <w:b/>
          <w:sz w:val="24"/>
        </w:rPr>
        <w:t>Antonio</w:t>
      </w:r>
      <w:r>
        <w:rPr>
          <w:b/>
          <w:spacing w:val="-4"/>
          <w:sz w:val="24"/>
        </w:rPr>
        <w:t xml:space="preserve"> </w:t>
      </w:r>
      <w:r>
        <w:rPr>
          <w:b/>
          <w:sz w:val="24"/>
        </w:rPr>
        <w:t>Cruz</w:t>
      </w:r>
      <w:r>
        <w:rPr>
          <w:b/>
          <w:spacing w:val="-5"/>
          <w:sz w:val="24"/>
        </w:rPr>
        <w:t xml:space="preserve"> </w:t>
      </w:r>
      <w:r>
        <w:rPr>
          <w:b/>
          <w:sz w:val="24"/>
        </w:rPr>
        <w:t>Bonilla,</w:t>
      </w:r>
      <w:r>
        <w:rPr>
          <w:b/>
          <w:spacing w:val="-6"/>
          <w:sz w:val="24"/>
        </w:rPr>
        <w:t xml:space="preserve"> </w:t>
      </w:r>
      <w:r>
        <w:rPr>
          <w:b/>
          <w:sz w:val="24"/>
        </w:rPr>
        <w:t>sr.</w:t>
      </w:r>
      <w:r>
        <w:rPr>
          <w:b/>
          <w:spacing w:val="-6"/>
          <w:sz w:val="24"/>
        </w:rPr>
        <w:t xml:space="preserve"> </w:t>
      </w:r>
      <w:r>
        <w:rPr>
          <w:b/>
          <w:sz w:val="24"/>
        </w:rPr>
        <w:t>José</w:t>
      </w:r>
      <w:r>
        <w:rPr>
          <w:b/>
          <w:spacing w:val="-6"/>
          <w:sz w:val="24"/>
        </w:rPr>
        <w:t xml:space="preserve"> </w:t>
      </w:r>
      <w:r>
        <w:rPr>
          <w:b/>
          <w:sz w:val="24"/>
        </w:rPr>
        <w:t>Rolando</w:t>
      </w:r>
      <w:r>
        <w:rPr>
          <w:b/>
          <w:spacing w:val="-5"/>
          <w:sz w:val="24"/>
        </w:rPr>
        <w:t xml:space="preserve"> </w:t>
      </w:r>
      <w:r>
        <w:rPr>
          <w:b/>
          <w:sz w:val="24"/>
        </w:rPr>
        <w:t>Rosales</w:t>
      </w:r>
      <w:r>
        <w:rPr>
          <w:b/>
          <w:spacing w:val="-6"/>
          <w:sz w:val="24"/>
        </w:rPr>
        <w:t xml:space="preserve"> </w:t>
      </w:r>
      <w:r>
        <w:rPr>
          <w:b/>
          <w:sz w:val="24"/>
        </w:rPr>
        <w:t>Mendoza,</w:t>
      </w:r>
      <w:r>
        <w:rPr>
          <w:b/>
          <w:spacing w:val="-4"/>
          <w:sz w:val="24"/>
        </w:rPr>
        <w:t xml:space="preserve"> </w:t>
      </w:r>
      <w:r>
        <w:rPr>
          <w:b/>
          <w:sz w:val="24"/>
        </w:rPr>
        <w:t>Sra.</w:t>
      </w:r>
      <w:r>
        <w:rPr>
          <w:b/>
          <w:spacing w:val="-4"/>
          <w:sz w:val="24"/>
        </w:rPr>
        <w:t xml:space="preserve"> </w:t>
      </w:r>
      <w:r>
        <w:rPr>
          <w:b/>
          <w:sz w:val="24"/>
        </w:rPr>
        <w:t>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6"/>
          <w:sz w:val="24"/>
        </w:rPr>
        <w:t xml:space="preserve"> </w:t>
      </w:r>
      <w:r>
        <w:rPr>
          <w:b/>
          <w:sz w:val="24"/>
        </w:rPr>
        <w:t>Melvin</w:t>
      </w:r>
      <w:r>
        <w:rPr>
          <w:b/>
          <w:spacing w:val="-7"/>
          <w:sz w:val="24"/>
        </w:rPr>
        <w:t xml:space="preserve"> </w:t>
      </w:r>
      <w:r>
        <w:rPr>
          <w:b/>
          <w:sz w:val="24"/>
        </w:rPr>
        <w:t>Williams</w:t>
      </w:r>
      <w:r>
        <w:rPr>
          <w:b/>
          <w:spacing w:val="-5"/>
          <w:sz w:val="24"/>
        </w:rPr>
        <w:t xml:space="preserve"> </w:t>
      </w:r>
      <w:r>
        <w:rPr>
          <w:b/>
          <w:sz w:val="24"/>
        </w:rPr>
        <w:t>Fuentes,</w:t>
      </w:r>
      <w:r>
        <w:rPr>
          <w:b/>
          <w:spacing w:val="-5"/>
          <w:sz w:val="24"/>
        </w:rPr>
        <w:t xml:space="preserve"> </w:t>
      </w:r>
      <w:r>
        <w:rPr>
          <w:b/>
          <w:sz w:val="24"/>
        </w:rPr>
        <w:t>sr.</w:t>
      </w:r>
      <w:r>
        <w:rPr>
          <w:b/>
          <w:spacing w:val="-6"/>
          <w:sz w:val="24"/>
        </w:rPr>
        <w:t xml:space="preserve"> </w:t>
      </w:r>
      <w:r>
        <w:rPr>
          <w:b/>
          <w:sz w:val="24"/>
        </w:rPr>
        <w:t>Orsy</w:t>
      </w:r>
      <w:r>
        <w:rPr>
          <w:b/>
          <w:spacing w:val="-5"/>
          <w:sz w:val="24"/>
        </w:rPr>
        <w:t xml:space="preserve"> </w:t>
      </w:r>
      <w:r>
        <w:rPr>
          <w:b/>
          <w:sz w:val="24"/>
        </w:rPr>
        <w:t>Minero</w:t>
      </w:r>
      <w:r>
        <w:rPr>
          <w:b/>
          <w:spacing w:val="-6"/>
          <w:sz w:val="24"/>
        </w:rPr>
        <w:t xml:space="preserve"> </w:t>
      </w:r>
      <w:r>
        <w:rPr>
          <w:b/>
          <w:sz w:val="24"/>
        </w:rPr>
        <w:t>Díaz</w:t>
      </w:r>
      <w:r>
        <w:rPr>
          <w:sz w:val="24"/>
        </w:rPr>
        <w:t>,</w:t>
      </w:r>
      <w:r>
        <w:rPr>
          <w:spacing w:val="-6"/>
          <w:sz w:val="24"/>
        </w:rPr>
        <w:t xml:space="preserve"> </w:t>
      </w:r>
      <w:r>
        <w:rPr>
          <w:sz w:val="24"/>
        </w:rPr>
        <w:t>y</w:t>
      </w:r>
      <w:r>
        <w:rPr>
          <w:spacing w:val="-6"/>
          <w:sz w:val="24"/>
        </w:rPr>
        <w:t xml:space="preserve"> </w:t>
      </w:r>
      <w:r>
        <w:rPr>
          <w:sz w:val="24"/>
        </w:rPr>
        <w:t xml:space="preserve">como Regidor Propietario Interino </w:t>
      </w:r>
      <w:r>
        <w:rPr>
          <w:b/>
          <w:sz w:val="24"/>
        </w:rPr>
        <w:t xml:space="preserve">Sr. Marvin Antonio Portillo Valencia; </w:t>
      </w:r>
      <w:r>
        <w:rPr>
          <w:sz w:val="24"/>
        </w:rPr>
        <w:t xml:space="preserve">asistidos del secretario Municipal Rony Erasmo Santillana Asencio; se da inicio a la sesión y se somete a consideración la agenda establecida de la siguiente manera: </w:t>
      </w:r>
      <w:r>
        <w:rPr>
          <w:spacing w:val="4"/>
          <w:sz w:val="24"/>
        </w:rPr>
        <w:t xml:space="preserve">1- </w:t>
      </w:r>
      <w:r>
        <w:rPr>
          <w:sz w:val="24"/>
        </w:rPr>
        <w:t xml:space="preserve">Bienvenida y Establecimiento de Quorum; </w:t>
      </w:r>
      <w:r>
        <w:rPr>
          <w:spacing w:val="2"/>
          <w:sz w:val="24"/>
        </w:rPr>
        <w:t xml:space="preserve">2- </w:t>
      </w:r>
      <w:r>
        <w:rPr>
          <w:sz w:val="24"/>
        </w:rPr>
        <w:t>Lectura del Acta Anterior 3- Reafirmación de Convenio de Cooperación Catastral con CNR.- 4- Tesorería Municipal: Transferencia por Préstamos Temporal entre cuentas Municipales de Fondos Propios.-</w:t>
      </w:r>
      <w:r>
        <w:rPr>
          <w:spacing w:val="-7"/>
          <w:sz w:val="24"/>
        </w:rPr>
        <w:t xml:space="preserve"> </w:t>
      </w:r>
      <w:r>
        <w:rPr>
          <w:sz w:val="24"/>
        </w:rPr>
        <w:t>/////////////////////////////////////////////////////////////////////////////////////</w:t>
      </w:r>
    </w:p>
    <w:p w:rsidR="005A4E17" w:rsidRDefault="005A4E17" w:rsidP="005A4E17">
      <w:pPr>
        <w:pStyle w:val="Textoindependiente"/>
        <w:spacing w:before="2" w:line="276" w:lineRule="auto"/>
        <w:ind w:left="265" w:right="432"/>
        <w:jc w:val="both"/>
      </w:pPr>
      <w:r>
        <w:rPr>
          <w:b/>
        </w:rPr>
        <w:t>ACUERDO</w:t>
      </w:r>
      <w:r>
        <w:rPr>
          <w:b/>
          <w:spacing w:val="-10"/>
        </w:rPr>
        <w:t xml:space="preserve"> </w:t>
      </w:r>
      <w:r>
        <w:rPr>
          <w:b/>
        </w:rPr>
        <w:t>NÚMERO</w:t>
      </w:r>
      <w:r>
        <w:rPr>
          <w:b/>
          <w:spacing w:val="-6"/>
        </w:rPr>
        <w:t xml:space="preserve"> </w:t>
      </w:r>
      <w:r>
        <w:rPr>
          <w:b/>
        </w:rPr>
        <w:t>UNO:</w:t>
      </w:r>
      <w:r>
        <w:rPr>
          <w:b/>
          <w:spacing w:val="-10"/>
        </w:rPr>
        <w:t xml:space="preserve"> </w:t>
      </w:r>
      <w:r>
        <w:t>El</w:t>
      </w:r>
      <w:r>
        <w:rPr>
          <w:spacing w:val="-10"/>
        </w:rPr>
        <w:t xml:space="preserve"> </w:t>
      </w:r>
      <w:r>
        <w:t>Concejo</w:t>
      </w:r>
      <w:r>
        <w:rPr>
          <w:spacing w:val="-9"/>
        </w:rPr>
        <w:t xml:space="preserve"> </w:t>
      </w:r>
      <w:r>
        <w:t>Municipal</w:t>
      </w:r>
      <w:r>
        <w:rPr>
          <w:spacing w:val="-10"/>
        </w:rPr>
        <w:t xml:space="preserve"> </w:t>
      </w:r>
      <w:r>
        <w:t>de</w:t>
      </w:r>
      <w:r>
        <w:rPr>
          <w:spacing w:val="-8"/>
        </w:rPr>
        <w:t xml:space="preserve"> </w:t>
      </w:r>
      <w:r>
        <w:t>la</w:t>
      </w:r>
      <w:r>
        <w:rPr>
          <w:spacing w:val="-9"/>
        </w:rPr>
        <w:t xml:space="preserve"> </w:t>
      </w:r>
      <w:r>
        <w:t>Villa</w:t>
      </w:r>
      <w:r>
        <w:rPr>
          <w:spacing w:val="-9"/>
        </w:rPr>
        <w:t xml:space="preserve"> </w:t>
      </w:r>
      <w:r>
        <w:t>San</w:t>
      </w:r>
      <w:r>
        <w:rPr>
          <w:spacing w:val="-11"/>
        </w:rPr>
        <w:t xml:space="preserve"> </w:t>
      </w:r>
      <w:r>
        <w:t>Luis</w:t>
      </w:r>
      <w:r>
        <w:rPr>
          <w:spacing w:val="-9"/>
        </w:rPr>
        <w:t xml:space="preserve"> </w:t>
      </w:r>
      <w:r>
        <w:t>La</w:t>
      </w:r>
      <w:r>
        <w:rPr>
          <w:spacing w:val="-8"/>
        </w:rPr>
        <w:t xml:space="preserve"> </w:t>
      </w:r>
      <w:r>
        <w:t>Herradura Departamento</w:t>
      </w:r>
      <w:r>
        <w:rPr>
          <w:spacing w:val="-18"/>
        </w:rPr>
        <w:t xml:space="preserve"> </w:t>
      </w:r>
      <w:r>
        <w:t>de</w:t>
      </w:r>
      <w:r>
        <w:rPr>
          <w:spacing w:val="-18"/>
        </w:rPr>
        <w:t xml:space="preserve"> </w:t>
      </w:r>
      <w:r>
        <w:t>La</w:t>
      </w:r>
      <w:r>
        <w:rPr>
          <w:spacing w:val="-16"/>
        </w:rPr>
        <w:t xml:space="preserve"> </w:t>
      </w:r>
      <w:r>
        <w:t>Paz</w:t>
      </w:r>
      <w:r>
        <w:rPr>
          <w:spacing w:val="-16"/>
        </w:rPr>
        <w:t xml:space="preserve"> </w:t>
      </w:r>
      <w:r>
        <w:t>en</w:t>
      </w:r>
      <w:r>
        <w:rPr>
          <w:spacing w:val="-17"/>
        </w:rPr>
        <w:t xml:space="preserve"> </w:t>
      </w:r>
      <w:r>
        <w:t>uso</w:t>
      </w:r>
      <w:r>
        <w:rPr>
          <w:spacing w:val="-18"/>
        </w:rPr>
        <w:t xml:space="preserve"> </w:t>
      </w:r>
      <w:r>
        <w:t>de</w:t>
      </w:r>
      <w:r>
        <w:rPr>
          <w:spacing w:val="-16"/>
        </w:rPr>
        <w:t xml:space="preserve"> </w:t>
      </w:r>
      <w:r>
        <w:t>sus</w:t>
      </w:r>
      <w:r>
        <w:rPr>
          <w:spacing w:val="-16"/>
        </w:rPr>
        <w:t xml:space="preserve"> </w:t>
      </w:r>
      <w:r>
        <w:t>facultades</w:t>
      </w:r>
      <w:r>
        <w:rPr>
          <w:spacing w:val="-19"/>
        </w:rPr>
        <w:t xml:space="preserve"> </w:t>
      </w:r>
      <w:r>
        <w:t>legales</w:t>
      </w:r>
      <w:r>
        <w:rPr>
          <w:spacing w:val="-17"/>
        </w:rPr>
        <w:t xml:space="preserve"> </w:t>
      </w:r>
      <w:r>
        <w:t>que</w:t>
      </w:r>
      <w:r>
        <w:rPr>
          <w:spacing w:val="-18"/>
        </w:rPr>
        <w:t xml:space="preserve"> </w:t>
      </w:r>
      <w:r>
        <w:t>le</w:t>
      </w:r>
      <w:r>
        <w:rPr>
          <w:spacing w:val="-16"/>
        </w:rPr>
        <w:t xml:space="preserve"> </w:t>
      </w:r>
      <w:r>
        <w:t>confiere</w:t>
      </w:r>
      <w:r>
        <w:rPr>
          <w:spacing w:val="-19"/>
        </w:rPr>
        <w:t xml:space="preserve"> </w:t>
      </w:r>
      <w:r>
        <w:t>el</w:t>
      </w:r>
      <w:r>
        <w:rPr>
          <w:spacing w:val="-10"/>
        </w:rPr>
        <w:t xml:space="preserve"> </w:t>
      </w:r>
      <w:r>
        <w:t xml:space="preserve">numeral 11 del Art. 30 del Código Municipal y considerando </w:t>
      </w:r>
      <w:r>
        <w:rPr>
          <w:b/>
        </w:rPr>
        <w:t xml:space="preserve">I- </w:t>
      </w:r>
      <w:r>
        <w:t xml:space="preserve">que la municipalidad, en cumplimiento de sus responsabilidades se encuentra impulsando estrategias sostenibles de ordenamiento territorial y desarrollo local </w:t>
      </w:r>
      <w:r>
        <w:rPr>
          <w:b/>
        </w:rPr>
        <w:t xml:space="preserve">II- </w:t>
      </w:r>
      <w:r>
        <w:t xml:space="preserve">el Centro Nacional de Registro, en desarrollo de sus responsabilidades institucionales, está ejecutando acciones tendientes a la actualización y mantenimiento al catastro nacional. </w:t>
      </w:r>
      <w:r>
        <w:rPr>
          <w:b/>
        </w:rPr>
        <w:t xml:space="preserve">III- </w:t>
      </w:r>
      <w:r>
        <w:t>la información</w:t>
      </w:r>
      <w:r>
        <w:rPr>
          <w:spacing w:val="-8"/>
        </w:rPr>
        <w:t xml:space="preserve"> </w:t>
      </w:r>
      <w:r>
        <w:t>catastral</w:t>
      </w:r>
      <w:r>
        <w:rPr>
          <w:spacing w:val="-9"/>
        </w:rPr>
        <w:t xml:space="preserve"> </w:t>
      </w:r>
      <w:r>
        <w:t>que</w:t>
      </w:r>
      <w:r>
        <w:rPr>
          <w:spacing w:val="-8"/>
        </w:rPr>
        <w:t xml:space="preserve"> </w:t>
      </w:r>
      <w:r>
        <w:t>dispone</w:t>
      </w:r>
      <w:r>
        <w:rPr>
          <w:spacing w:val="-7"/>
        </w:rPr>
        <w:t xml:space="preserve"> </w:t>
      </w:r>
      <w:r>
        <w:t>el</w:t>
      </w:r>
      <w:r>
        <w:rPr>
          <w:spacing w:val="-9"/>
        </w:rPr>
        <w:t xml:space="preserve"> </w:t>
      </w:r>
      <w:r>
        <w:t>Centro</w:t>
      </w:r>
      <w:r>
        <w:rPr>
          <w:spacing w:val="-9"/>
        </w:rPr>
        <w:t xml:space="preserve"> </w:t>
      </w:r>
      <w:r>
        <w:t>Nacional</w:t>
      </w:r>
      <w:r>
        <w:rPr>
          <w:spacing w:val="-9"/>
        </w:rPr>
        <w:t xml:space="preserve"> </w:t>
      </w:r>
      <w:r>
        <w:t>de</w:t>
      </w:r>
      <w:r>
        <w:rPr>
          <w:spacing w:val="-8"/>
        </w:rPr>
        <w:t xml:space="preserve"> </w:t>
      </w:r>
      <w:r>
        <w:t>Registro,</w:t>
      </w:r>
      <w:r>
        <w:rPr>
          <w:spacing w:val="-8"/>
        </w:rPr>
        <w:t xml:space="preserve"> </w:t>
      </w:r>
      <w:r>
        <w:t>y</w:t>
      </w:r>
      <w:r>
        <w:rPr>
          <w:spacing w:val="-11"/>
        </w:rPr>
        <w:t xml:space="preserve"> </w:t>
      </w:r>
      <w:r>
        <w:t xml:space="preserve">particularmente la que concierne al Municipio, es una herramienta necesaria para que las actividades municipales de desarrollo local y ordenamiento territorial sean efectuadas en condición de certeza técnica y económica para la obtención de recursos y datos pertinentes. </w:t>
      </w:r>
      <w:r>
        <w:rPr>
          <w:b/>
        </w:rPr>
        <w:t xml:space="preserve">IV- </w:t>
      </w:r>
      <w:r>
        <w:t>la cooperación entre entidades públicas, en el marco de sus respectivas finalidades y competencias, debe ser una actividad continuada,</w:t>
      </w:r>
      <w:r>
        <w:rPr>
          <w:spacing w:val="-6"/>
        </w:rPr>
        <w:t xml:space="preserve"> </w:t>
      </w:r>
      <w:r>
        <w:t>encaminada</w:t>
      </w:r>
      <w:r>
        <w:rPr>
          <w:spacing w:val="-6"/>
        </w:rPr>
        <w:t xml:space="preserve"> </w:t>
      </w:r>
      <w:r>
        <w:t>a</w:t>
      </w:r>
      <w:r>
        <w:rPr>
          <w:spacing w:val="-5"/>
        </w:rPr>
        <w:t xml:space="preserve"> </w:t>
      </w:r>
      <w:r>
        <w:t>la</w:t>
      </w:r>
      <w:r>
        <w:rPr>
          <w:spacing w:val="-6"/>
        </w:rPr>
        <w:t xml:space="preserve"> </w:t>
      </w:r>
      <w:r>
        <w:t>mejora</w:t>
      </w:r>
      <w:r>
        <w:rPr>
          <w:spacing w:val="-5"/>
        </w:rPr>
        <w:t xml:space="preserve"> </w:t>
      </w:r>
      <w:r>
        <w:t>en</w:t>
      </w:r>
      <w:r>
        <w:rPr>
          <w:spacing w:val="-6"/>
        </w:rPr>
        <w:t xml:space="preserve"> </w:t>
      </w:r>
      <w:r>
        <w:t>la</w:t>
      </w:r>
      <w:r>
        <w:rPr>
          <w:spacing w:val="-5"/>
        </w:rPr>
        <w:t xml:space="preserve"> </w:t>
      </w:r>
      <w:r>
        <w:t>calidad</w:t>
      </w:r>
      <w:r>
        <w:rPr>
          <w:spacing w:val="-6"/>
        </w:rPr>
        <w:t xml:space="preserve"> </w:t>
      </w:r>
      <w:r>
        <w:t>de</w:t>
      </w:r>
      <w:r>
        <w:rPr>
          <w:spacing w:val="-5"/>
        </w:rPr>
        <w:t xml:space="preserve"> </w:t>
      </w:r>
      <w:r>
        <w:t>la</w:t>
      </w:r>
      <w:r>
        <w:rPr>
          <w:spacing w:val="-6"/>
        </w:rPr>
        <w:t xml:space="preserve"> </w:t>
      </w:r>
      <w:r>
        <w:t>prestación</w:t>
      </w:r>
      <w:r>
        <w:rPr>
          <w:spacing w:val="-7"/>
        </w:rPr>
        <w:t xml:space="preserve"> </w:t>
      </w:r>
      <w:r>
        <w:t>de</w:t>
      </w:r>
      <w:r>
        <w:rPr>
          <w:spacing w:val="-6"/>
        </w:rPr>
        <w:t xml:space="preserve"> </w:t>
      </w:r>
      <w:r>
        <w:t>sus</w:t>
      </w:r>
      <w:r>
        <w:rPr>
          <w:spacing w:val="-6"/>
        </w:rPr>
        <w:t xml:space="preserve"> </w:t>
      </w:r>
      <w:r>
        <w:t>servicios, al debido cumplimiento de sus obligaciones legales, y al adecuado</w:t>
      </w:r>
      <w:r>
        <w:rPr>
          <w:spacing w:val="8"/>
        </w:rPr>
        <w:t xml:space="preserve"> </w:t>
      </w:r>
      <w:r>
        <w:t>mantenimiento</w:t>
      </w:r>
    </w:p>
    <w:p w:rsidR="005A4E17" w:rsidRDefault="005A4E17" w:rsidP="005A4E17">
      <w:pPr>
        <w:spacing w:line="276" w:lineRule="auto"/>
        <w:jc w:val="both"/>
        <w:sectPr w:rsidR="005A4E17">
          <w:pgSz w:w="12240" w:h="15840"/>
          <w:pgMar w:top="1500" w:right="980" w:bottom="1200" w:left="1720" w:header="0" w:footer="1000" w:gutter="0"/>
          <w:cols w:space="720"/>
        </w:sectPr>
      </w:pPr>
    </w:p>
    <w:p w:rsidR="005A4E17" w:rsidRDefault="005A4E17" w:rsidP="005A4E17">
      <w:pPr>
        <w:pStyle w:val="Textoindependiente"/>
        <w:spacing w:before="72" w:line="276" w:lineRule="auto"/>
        <w:ind w:left="265" w:right="432"/>
        <w:jc w:val="both"/>
      </w:pPr>
      <w:r>
        <w:lastRenderedPageBreak/>
        <w:t xml:space="preserve">de la información catastral disponible; </w:t>
      </w:r>
      <w:r>
        <w:rPr>
          <w:b/>
        </w:rPr>
        <w:t xml:space="preserve">V- </w:t>
      </w:r>
      <w:r>
        <w:t>que según Acuerdo Municipal Número Seis,</w:t>
      </w:r>
      <w:r>
        <w:rPr>
          <w:spacing w:val="-12"/>
        </w:rPr>
        <w:t xml:space="preserve"> </w:t>
      </w:r>
      <w:r>
        <w:t>del</w:t>
      </w:r>
      <w:r>
        <w:rPr>
          <w:spacing w:val="-12"/>
        </w:rPr>
        <w:t xml:space="preserve"> </w:t>
      </w:r>
      <w:r>
        <w:t>Acta</w:t>
      </w:r>
      <w:r>
        <w:rPr>
          <w:spacing w:val="-9"/>
        </w:rPr>
        <w:t xml:space="preserve"> </w:t>
      </w:r>
      <w:r>
        <w:t>Número</w:t>
      </w:r>
      <w:r>
        <w:rPr>
          <w:spacing w:val="-11"/>
        </w:rPr>
        <w:t xml:space="preserve"> </w:t>
      </w:r>
      <w:r>
        <w:t>Quince,</w:t>
      </w:r>
      <w:r>
        <w:rPr>
          <w:spacing w:val="-12"/>
        </w:rPr>
        <w:t xml:space="preserve"> </w:t>
      </w:r>
      <w:r>
        <w:t>del</w:t>
      </w:r>
      <w:r>
        <w:rPr>
          <w:spacing w:val="-12"/>
        </w:rPr>
        <w:t xml:space="preserve"> </w:t>
      </w:r>
      <w:r>
        <w:t>año</w:t>
      </w:r>
      <w:r>
        <w:rPr>
          <w:spacing w:val="-11"/>
        </w:rPr>
        <w:t xml:space="preserve"> </w:t>
      </w:r>
      <w:r>
        <w:t>2018,</w:t>
      </w:r>
      <w:r>
        <w:rPr>
          <w:spacing w:val="-12"/>
        </w:rPr>
        <w:t xml:space="preserve"> </w:t>
      </w:r>
      <w:r>
        <w:t>se</w:t>
      </w:r>
      <w:r>
        <w:rPr>
          <w:spacing w:val="-11"/>
        </w:rPr>
        <w:t xml:space="preserve"> </w:t>
      </w:r>
      <w:r>
        <w:t>autorizó</w:t>
      </w:r>
      <w:r>
        <w:rPr>
          <w:spacing w:val="-7"/>
        </w:rPr>
        <w:t xml:space="preserve"> </w:t>
      </w:r>
      <w:r>
        <w:t>la</w:t>
      </w:r>
      <w:r>
        <w:rPr>
          <w:spacing w:val="-11"/>
        </w:rPr>
        <w:t xml:space="preserve"> </w:t>
      </w:r>
      <w:r>
        <w:t>celebración</w:t>
      </w:r>
      <w:r>
        <w:rPr>
          <w:spacing w:val="-9"/>
        </w:rPr>
        <w:t xml:space="preserve"> </w:t>
      </w:r>
      <w:r>
        <w:t>de</w:t>
      </w:r>
      <w:r>
        <w:rPr>
          <w:spacing w:val="-10"/>
        </w:rPr>
        <w:t xml:space="preserve"> </w:t>
      </w:r>
      <w:r>
        <w:t>convenio de cooperación catastral entre nuestra Municipalidad y el Centro Nacional de Registro, el cual se firmó el 7 de febrero del año 2019, para el plazo de 12 meses; y</w:t>
      </w:r>
      <w:r>
        <w:rPr>
          <w:spacing w:val="-14"/>
        </w:rPr>
        <w:t xml:space="preserve"> </w:t>
      </w:r>
      <w:r>
        <w:t>la</w:t>
      </w:r>
      <w:r>
        <w:rPr>
          <w:spacing w:val="-13"/>
        </w:rPr>
        <w:t xml:space="preserve"> </w:t>
      </w:r>
      <w:r>
        <w:t>Municipalidad</w:t>
      </w:r>
      <w:r>
        <w:rPr>
          <w:spacing w:val="41"/>
        </w:rPr>
        <w:t xml:space="preserve"> </w:t>
      </w:r>
      <w:r>
        <w:t>ve</w:t>
      </w:r>
      <w:r>
        <w:rPr>
          <w:spacing w:val="-12"/>
        </w:rPr>
        <w:t xml:space="preserve"> </w:t>
      </w:r>
      <w:r>
        <w:t>a</w:t>
      </w:r>
      <w:r>
        <w:rPr>
          <w:spacing w:val="-15"/>
        </w:rPr>
        <w:t xml:space="preserve"> </w:t>
      </w:r>
      <w:r>
        <w:t>bien</w:t>
      </w:r>
      <w:r>
        <w:rPr>
          <w:spacing w:val="-12"/>
        </w:rPr>
        <w:t xml:space="preserve"> </w:t>
      </w:r>
      <w:r>
        <w:t>la</w:t>
      </w:r>
      <w:r>
        <w:rPr>
          <w:spacing w:val="-13"/>
        </w:rPr>
        <w:t xml:space="preserve"> </w:t>
      </w:r>
      <w:r>
        <w:t>continuidad</w:t>
      </w:r>
      <w:r>
        <w:rPr>
          <w:spacing w:val="-13"/>
        </w:rPr>
        <w:t xml:space="preserve"> </w:t>
      </w:r>
      <w:r>
        <w:t>del</w:t>
      </w:r>
      <w:r>
        <w:rPr>
          <w:spacing w:val="-16"/>
        </w:rPr>
        <w:t xml:space="preserve"> </w:t>
      </w:r>
      <w:r>
        <w:t>mismo,</w:t>
      </w:r>
      <w:r>
        <w:rPr>
          <w:spacing w:val="-12"/>
        </w:rPr>
        <w:t xml:space="preserve"> </w:t>
      </w:r>
      <w:r>
        <w:t>por</w:t>
      </w:r>
      <w:r>
        <w:rPr>
          <w:spacing w:val="-15"/>
        </w:rPr>
        <w:t xml:space="preserve"> </w:t>
      </w:r>
      <w:r>
        <w:t>los</w:t>
      </w:r>
      <w:r>
        <w:rPr>
          <w:spacing w:val="-12"/>
        </w:rPr>
        <w:t xml:space="preserve"> </w:t>
      </w:r>
      <w:r>
        <w:t>beneficios</w:t>
      </w:r>
      <w:r>
        <w:rPr>
          <w:spacing w:val="-13"/>
        </w:rPr>
        <w:t xml:space="preserve"> </w:t>
      </w:r>
      <w:r>
        <w:t>que</w:t>
      </w:r>
      <w:r>
        <w:rPr>
          <w:spacing w:val="-6"/>
        </w:rPr>
        <w:t xml:space="preserve"> </w:t>
      </w:r>
      <w:r>
        <w:t xml:space="preserve">aporta; por tanto el Concejo Municipal </w:t>
      </w:r>
      <w:r>
        <w:rPr>
          <w:b/>
        </w:rPr>
        <w:t xml:space="preserve">ACUERDA: a) </w:t>
      </w:r>
      <w:r>
        <w:t>Prorrogar la celebración del “ACUERDO  PARA  LA  PRESTACIÓN  DE  SERVICIOS  DE  TRANSMISIÓN</w:t>
      </w:r>
      <w:r>
        <w:rPr>
          <w:spacing w:val="42"/>
        </w:rPr>
        <w:t xml:space="preserve"> </w:t>
      </w:r>
      <w:r>
        <w:t>DE</w:t>
      </w:r>
    </w:p>
    <w:p w:rsidR="005A4E17" w:rsidRDefault="005A4E17" w:rsidP="005A4E17">
      <w:pPr>
        <w:pStyle w:val="Textoindependiente"/>
        <w:spacing w:line="276" w:lineRule="auto"/>
        <w:ind w:left="265" w:right="434"/>
        <w:jc w:val="both"/>
      </w:pPr>
      <w:r>
        <w:t>INFORMACIÓN</w:t>
      </w:r>
      <w:r>
        <w:rPr>
          <w:spacing w:val="-7"/>
        </w:rPr>
        <w:t xml:space="preserve"> </w:t>
      </w:r>
      <w:r>
        <w:t>CATASTRAL</w:t>
      </w:r>
      <w:r>
        <w:rPr>
          <w:spacing w:val="-6"/>
        </w:rPr>
        <w:t xml:space="preserve"> </w:t>
      </w:r>
      <w:r>
        <w:t>Y</w:t>
      </w:r>
      <w:r>
        <w:rPr>
          <w:spacing w:val="-6"/>
        </w:rPr>
        <w:t xml:space="preserve"> </w:t>
      </w:r>
      <w:r>
        <w:t>REGISTRAL</w:t>
      </w:r>
      <w:r>
        <w:rPr>
          <w:spacing w:val="-5"/>
        </w:rPr>
        <w:t xml:space="preserve"> </w:t>
      </w:r>
      <w:r>
        <w:t>EN</w:t>
      </w:r>
      <w:r>
        <w:rPr>
          <w:spacing w:val="-7"/>
        </w:rPr>
        <w:t xml:space="preserve"> </w:t>
      </w:r>
      <w:r>
        <w:t>LÍNEA”</w:t>
      </w:r>
      <w:r>
        <w:rPr>
          <w:spacing w:val="-6"/>
        </w:rPr>
        <w:t xml:space="preserve"> </w:t>
      </w:r>
      <w:r>
        <w:t>entre</w:t>
      </w:r>
      <w:r>
        <w:rPr>
          <w:spacing w:val="-9"/>
        </w:rPr>
        <w:t xml:space="preserve"> </w:t>
      </w:r>
      <w:r>
        <w:t>el</w:t>
      </w:r>
      <w:r>
        <w:rPr>
          <w:spacing w:val="-7"/>
        </w:rPr>
        <w:t xml:space="preserve"> </w:t>
      </w:r>
      <w:r>
        <w:t>Municipio</w:t>
      </w:r>
      <w:r>
        <w:rPr>
          <w:spacing w:val="-6"/>
        </w:rPr>
        <w:t xml:space="preserve"> </w:t>
      </w:r>
      <w:r>
        <w:t>de</w:t>
      </w:r>
      <w:r>
        <w:rPr>
          <w:spacing w:val="-6"/>
        </w:rPr>
        <w:t xml:space="preserve"> </w:t>
      </w:r>
      <w:r>
        <w:t xml:space="preserve">Villa San Luis La Herradura y el Centro Nacional de Registros, que se abrevia CNR.- </w:t>
      </w:r>
      <w:r>
        <w:rPr>
          <w:b/>
        </w:rPr>
        <w:t xml:space="preserve">b) </w:t>
      </w:r>
      <w:r>
        <w:t xml:space="preserve">Autorizar al señor Alcalde Napoleón Armando Iraheta Jirón, para que en nombre y representación del Municipio, suscriba el “ACUERDO PARA LA PRESTACIÓN DE SERVICIOS DE TRANSMISIÓN DE INFORMACIÓN CATASTRAL Y </w:t>
      </w:r>
      <w:r>
        <w:rPr>
          <w:spacing w:val="7"/>
        </w:rPr>
        <w:t xml:space="preserve"> </w:t>
      </w:r>
      <w:r>
        <w:t>REGISTRAL</w:t>
      </w:r>
    </w:p>
    <w:p w:rsidR="005A4E17" w:rsidRDefault="005A4E17" w:rsidP="005A4E17">
      <w:pPr>
        <w:pStyle w:val="Textoindependiente"/>
        <w:tabs>
          <w:tab w:val="left" w:pos="742"/>
          <w:tab w:val="left" w:pos="1926"/>
          <w:tab w:val="left" w:pos="2732"/>
          <w:tab w:val="left" w:pos="4397"/>
          <w:tab w:val="left" w:pos="5097"/>
          <w:tab w:val="left" w:pos="5855"/>
          <w:tab w:val="left" w:pos="6344"/>
          <w:tab w:val="left" w:pos="7433"/>
          <w:tab w:val="left" w:pos="7924"/>
        </w:tabs>
        <w:spacing w:line="276" w:lineRule="auto"/>
        <w:ind w:left="265" w:right="429"/>
      </w:pPr>
      <w:r>
        <w:t xml:space="preserve">EN LÍNEA” entre el Municipio de Villa San Luis La Herradura y el Centro Nacional de Registro CNR.- </w:t>
      </w:r>
      <w:r>
        <w:rPr>
          <w:b/>
        </w:rPr>
        <w:t xml:space="preserve">c) </w:t>
      </w:r>
      <w:r>
        <w:t xml:space="preserve">Autorizar al Tesorero Municipal Cesar Alonso Villalta Reyes, para que realice las erogaciones de fondos respectivas, de conformidad a la documentación legal que se le presente, gasto que será aplicado al Presupuesto Municipal vigente, Fondos FODES 25%.- Certifíquese y Notifíquese.- ////////////// </w:t>
      </w:r>
      <w:r>
        <w:rPr>
          <w:b/>
        </w:rPr>
        <w:t xml:space="preserve">ACUERDO NUMERO DOS: </w:t>
      </w:r>
      <w:r>
        <w:t xml:space="preserve">El Concejo Municipal de la Villa San Luis la Herradura Departamento de la Paz, en uso de sus facultades que le confiere el código Municipal, y considerando </w:t>
      </w:r>
      <w:r>
        <w:rPr>
          <w:b/>
        </w:rPr>
        <w:t xml:space="preserve">I- </w:t>
      </w:r>
      <w:r>
        <w:t>el memorándum presentado por Cesar Alonso Villalta Reyes, Tesorero Municipal, en el cual solicita autorización para la transferencia de fondos, por la cantidad de Un Mil Quinientos 00/100 dólares ($1,500.00) como préstamo temporal entre cuentas municipales de Fondos Propios; los cuales se utilizaran</w:t>
      </w:r>
      <w:r>
        <w:rPr>
          <w:spacing w:val="-9"/>
        </w:rPr>
        <w:t xml:space="preserve"> </w:t>
      </w:r>
      <w:r>
        <w:t>como</w:t>
      </w:r>
      <w:r>
        <w:rPr>
          <w:spacing w:val="-9"/>
        </w:rPr>
        <w:t xml:space="preserve"> </w:t>
      </w:r>
      <w:r>
        <w:t>complemento</w:t>
      </w:r>
      <w:r>
        <w:rPr>
          <w:spacing w:val="-10"/>
        </w:rPr>
        <w:t xml:space="preserve"> </w:t>
      </w:r>
      <w:r>
        <w:t>para</w:t>
      </w:r>
      <w:r>
        <w:rPr>
          <w:spacing w:val="-9"/>
        </w:rPr>
        <w:t xml:space="preserve"> </w:t>
      </w:r>
      <w:r>
        <w:t>pago</w:t>
      </w:r>
      <w:r>
        <w:rPr>
          <w:spacing w:val="-9"/>
        </w:rPr>
        <w:t xml:space="preserve"> </w:t>
      </w:r>
      <w:r>
        <w:t>de</w:t>
      </w:r>
      <w:r>
        <w:rPr>
          <w:spacing w:val="-11"/>
        </w:rPr>
        <w:t xml:space="preserve"> </w:t>
      </w:r>
      <w:r>
        <w:t>planillas</w:t>
      </w:r>
      <w:r>
        <w:rPr>
          <w:spacing w:val="-10"/>
        </w:rPr>
        <w:t xml:space="preserve"> </w:t>
      </w:r>
      <w:r>
        <w:t>de</w:t>
      </w:r>
      <w:r>
        <w:rPr>
          <w:spacing w:val="-11"/>
        </w:rPr>
        <w:t xml:space="preserve"> </w:t>
      </w:r>
      <w:r>
        <w:t>empleados</w:t>
      </w:r>
      <w:r>
        <w:rPr>
          <w:spacing w:val="-10"/>
        </w:rPr>
        <w:t xml:space="preserve"> </w:t>
      </w:r>
      <w:r>
        <w:t xml:space="preserve">correspondiente al mes de febrero del corriente año; por tanto el Concejo Municipal </w:t>
      </w:r>
      <w:r>
        <w:rPr>
          <w:b/>
        </w:rPr>
        <w:t xml:space="preserve">ACUERDA: </w:t>
      </w:r>
      <w:r>
        <w:t xml:space="preserve">Autorizar al Tesorero Municipal, para que realice transferencia de fondos, por la cantidad de Un Mil Quinientos 00/100 dólares ($1,500.00), de la cuenta </w:t>
      </w:r>
      <w:r>
        <w:rPr>
          <w:spacing w:val="3"/>
        </w:rPr>
        <w:t xml:space="preserve">del </w:t>
      </w:r>
      <w:r>
        <w:t>Banco Hipotecario N° 0026011350-3, a la cuenta 20% FODES N° 100-310-700063-4; como préstamo temporal entre cuentas municipales de Fondos Propios; los cuales se</w:t>
      </w:r>
      <w:r>
        <w:tab/>
        <w:t>utilizaran</w:t>
      </w:r>
      <w:r>
        <w:tab/>
        <w:t>como</w:t>
      </w:r>
      <w:r>
        <w:tab/>
        <w:t>complemento</w:t>
      </w:r>
      <w:r>
        <w:tab/>
        <w:t>para</w:t>
      </w:r>
      <w:r>
        <w:tab/>
        <w:t>pago</w:t>
      </w:r>
      <w:r>
        <w:tab/>
        <w:t>de</w:t>
      </w:r>
      <w:r>
        <w:tab/>
        <w:t>planillas</w:t>
      </w:r>
      <w:r>
        <w:tab/>
        <w:t>de</w:t>
      </w:r>
      <w:r>
        <w:tab/>
        <w:t>empleados correspondiente al mes de febrero del corriente año; para lo cual el Tesorero Municipal deberá hacer los correspondientes reintegros al momento de la transferencia, del FODES correspondiente a esta Municipalidad.- Certifíquese y Notifíquese.-</w:t>
      </w:r>
      <w:r>
        <w:rPr>
          <w:spacing w:val="-2"/>
        </w:rPr>
        <w:t xml:space="preserve"> </w:t>
      </w:r>
      <w:r>
        <w:t>////////////////////////////////////////</w:t>
      </w:r>
    </w:p>
    <w:p w:rsidR="005A4E17" w:rsidRDefault="005A4E17" w:rsidP="005A4E17">
      <w:pPr>
        <w:spacing w:before="2" w:line="276" w:lineRule="auto"/>
        <w:ind w:left="265" w:right="432"/>
        <w:jc w:val="both"/>
      </w:pPr>
      <w:r>
        <w:rPr>
          <w:b/>
          <w:sz w:val="24"/>
        </w:rPr>
        <w:t>ACUERDO</w:t>
      </w:r>
      <w:r>
        <w:rPr>
          <w:b/>
          <w:spacing w:val="-18"/>
          <w:sz w:val="24"/>
        </w:rPr>
        <w:t xml:space="preserve"> </w:t>
      </w:r>
      <w:r>
        <w:rPr>
          <w:b/>
          <w:sz w:val="24"/>
        </w:rPr>
        <w:t>NUMERO</w:t>
      </w:r>
      <w:r>
        <w:rPr>
          <w:b/>
          <w:spacing w:val="-15"/>
          <w:sz w:val="24"/>
        </w:rPr>
        <w:t xml:space="preserve"> </w:t>
      </w:r>
      <w:r>
        <w:rPr>
          <w:b/>
          <w:sz w:val="24"/>
        </w:rPr>
        <w:t>TRES:</w:t>
      </w:r>
      <w:r>
        <w:rPr>
          <w:b/>
          <w:spacing w:val="-19"/>
          <w:sz w:val="24"/>
        </w:rPr>
        <w:t xml:space="preserve"> </w:t>
      </w:r>
      <w:r>
        <w:rPr>
          <w:sz w:val="24"/>
        </w:rPr>
        <w:t>El</w:t>
      </w:r>
      <w:r>
        <w:rPr>
          <w:spacing w:val="-18"/>
          <w:sz w:val="24"/>
        </w:rPr>
        <w:t xml:space="preserve"> </w:t>
      </w:r>
      <w:r>
        <w:rPr>
          <w:sz w:val="24"/>
        </w:rPr>
        <w:t>Concejo</w:t>
      </w:r>
      <w:r>
        <w:rPr>
          <w:spacing w:val="-17"/>
          <w:sz w:val="24"/>
        </w:rPr>
        <w:t xml:space="preserve"> </w:t>
      </w:r>
      <w:r>
        <w:rPr>
          <w:sz w:val="24"/>
        </w:rPr>
        <w:t>Municipal</w:t>
      </w:r>
      <w:r>
        <w:rPr>
          <w:spacing w:val="-18"/>
          <w:sz w:val="24"/>
        </w:rPr>
        <w:t xml:space="preserve"> </w:t>
      </w:r>
      <w:r>
        <w:rPr>
          <w:sz w:val="24"/>
        </w:rPr>
        <w:t>de</w:t>
      </w:r>
      <w:r>
        <w:rPr>
          <w:spacing w:val="-18"/>
          <w:sz w:val="24"/>
        </w:rPr>
        <w:t xml:space="preserve"> </w:t>
      </w:r>
      <w:r>
        <w:rPr>
          <w:sz w:val="24"/>
        </w:rPr>
        <w:t>la</w:t>
      </w:r>
      <w:r>
        <w:rPr>
          <w:spacing w:val="-15"/>
          <w:sz w:val="24"/>
        </w:rPr>
        <w:t xml:space="preserve"> </w:t>
      </w:r>
      <w:r>
        <w:rPr>
          <w:sz w:val="24"/>
        </w:rPr>
        <w:t>Villa</w:t>
      </w:r>
      <w:r>
        <w:rPr>
          <w:spacing w:val="-18"/>
          <w:sz w:val="24"/>
        </w:rPr>
        <w:t xml:space="preserve"> </w:t>
      </w:r>
      <w:r>
        <w:rPr>
          <w:sz w:val="24"/>
        </w:rPr>
        <w:t>San</w:t>
      </w:r>
      <w:r>
        <w:rPr>
          <w:spacing w:val="-17"/>
          <w:sz w:val="24"/>
        </w:rPr>
        <w:t xml:space="preserve"> </w:t>
      </w:r>
      <w:r>
        <w:rPr>
          <w:sz w:val="24"/>
        </w:rPr>
        <w:t>Luis</w:t>
      </w:r>
      <w:r>
        <w:rPr>
          <w:spacing w:val="-18"/>
          <w:sz w:val="24"/>
        </w:rPr>
        <w:t xml:space="preserve"> </w:t>
      </w:r>
      <w:r>
        <w:rPr>
          <w:sz w:val="24"/>
        </w:rPr>
        <w:t>La</w:t>
      </w:r>
      <w:r>
        <w:rPr>
          <w:spacing w:val="-18"/>
          <w:sz w:val="24"/>
        </w:rPr>
        <w:t xml:space="preserve"> </w:t>
      </w:r>
      <w:r>
        <w:rPr>
          <w:sz w:val="24"/>
        </w:rPr>
        <w:t>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 xml:space="preserve">Código Municipal, y considerando </w:t>
      </w:r>
      <w:r>
        <w:rPr>
          <w:b/>
          <w:sz w:val="24"/>
        </w:rPr>
        <w:t xml:space="preserve">I- </w:t>
      </w:r>
      <w:r>
        <w:rPr>
          <w:sz w:val="24"/>
        </w:rPr>
        <w:t xml:space="preserve">que según Acuerdo Municipal Número Catorce, del Acta Número Treinta y Dos, del libro de Actas y Acuerdos 2019, se aprobó los Términos de Referencia para la contratación de un profesional o empresa, encargada de la ejecución, para el </w:t>
      </w:r>
      <w:r>
        <w:t>DESARROLLO DE PROYECTO MEJORAMIENTO DE</w:t>
      </w:r>
      <w:r>
        <w:rPr>
          <w:spacing w:val="33"/>
        </w:rPr>
        <w:t xml:space="preserve"> </w:t>
      </w:r>
      <w:r>
        <w:t>PASAJES</w:t>
      </w:r>
      <w:r>
        <w:rPr>
          <w:spacing w:val="33"/>
        </w:rPr>
        <w:t xml:space="preserve"> </w:t>
      </w:r>
      <w:r>
        <w:t>EN</w:t>
      </w:r>
      <w:r>
        <w:rPr>
          <w:spacing w:val="36"/>
        </w:rPr>
        <w:t xml:space="preserve"> </w:t>
      </w:r>
      <w:r>
        <w:t>CASERÍOS</w:t>
      </w:r>
      <w:r>
        <w:rPr>
          <w:spacing w:val="33"/>
        </w:rPr>
        <w:t xml:space="preserve"> </w:t>
      </w:r>
      <w:r>
        <w:t>COSTA</w:t>
      </w:r>
      <w:r>
        <w:rPr>
          <w:spacing w:val="34"/>
        </w:rPr>
        <w:t xml:space="preserve"> </w:t>
      </w:r>
      <w:r>
        <w:t>DEL</w:t>
      </w:r>
      <w:r>
        <w:rPr>
          <w:spacing w:val="31"/>
        </w:rPr>
        <w:t xml:space="preserve"> </w:t>
      </w:r>
      <w:r>
        <w:t>SOL,</w:t>
      </w:r>
      <w:r>
        <w:rPr>
          <w:spacing w:val="33"/>
        </w:rPr>
        <w:t xml:space="preserve"> </w:t>
      </w:r>
      <w:r>
        <w:t>MUNICIPIO</w:t>
      </w:r>
      <w:r>
        <w:rPr>
          <w:spacing w:val="35"/>
        </w:rPr>
        <w:t xml:space="preserve"> </w:t>
      </w:r>
      <w:r>
        <w:t>DE</w:t>
      </w:r>
      <w:r>
        <w:rPr>
          <w:spacing w:val="32"/>
        </w:rPr>
        <w:t xml:space="preserve"> </w:t>
      </w:r>
      <w:r>
        <w:t>SAN</w:t>
      </w:r>
      <w:r>
        <w:rPr>
          <w:spacing w:val="33"/>
        </w:rPr>
        <w:t xml:space="preserve"> </w:t>
      </w:r>
      <w:r>
        <w:t>LUIS</w:t>
      </w:r>
      <w:r>
        <w:rPr>
          <w:spacing w:val="34"/>
        </w:rPr>
        <w:t xml:space="preserve"> </w:t>
      </w:r>
      <w:r>
        <w:t>LA</w:t>
      </w:r>
    </w:p>
    <w:p w:rsidR="005A4E17" w:rsidRDefault="005A4E17" w:rsidP="005A4E17">
      <w:pPr>
        <w:spacing w:line="276" w:lineRule="auto"/>
        <w:jc w:val="both"/>
        <w:sectPr w:rsidR="005A4E17">
          <w:pgSz w:w="12240" w:h="15840"/>
          <w:pgMar w:top="780" w:right="980" w:bottom="1200" w:left="1720" w:header="0" w:footer="1000" w:gutter="0"/>
          <w:cols w:space="720"/>
        </w:sectPr>
      </w:pPr>
    </w:p>
    <w:p w:rsidR="005A4E17" w:rsidRDefault="005A4E17" w:rsidP="005A4E17">
      <w:pPr>
        <w:pStyle w:val="Textoindependiente"/>
        <w:spacing w:before="72" w:line="276" w:lineRule="auto"/>
        <w:ind w:left="265" w:right="431"/>
        <w:jc w:val="both"/>
      </w:pPr>
      <w:r>
        <w:rPr>
          <w:sz w:val="22"/>
        </w:rPr>
        <w:lastRenderedPageBreak/>
        <w:t>HERRADURA</w:t>
      </w:r>
      <w:r>
        <w:t>, las cuales son: 1- Mejoramiento de Calle en Caserío El Mozote, en Boulevard Costa del Sol, San Luis La Herradura; 2- Mejoramiento de Calle en Colonia Jaltepec, en Boulevard Costa del Sol, San Luis La Herradura; 3- Mejoramiento de Calle en Colonia Brisas de Jaltepec, en Boulevard Costa del Sol, San Luis La Herradura; 4- Mejoramiento de Calle en Caserío Bordo Chele, en Boulevard Costa del Sol, San Luis La Herradura; 5- Mejoramiento de Pasaje El Samaritano</w:t>
      </w:r>
      <w:r>
        <w:rPr>
          <w:spacing w:val="-6"/>
        </w:rPr>
        <w:t xml:space="preserve"> </w:t>
      </w:r>
      <w:r>
        <w:t>II,</w:t>
      </w:r>
      <w:r>
        <w:rPr>
          <w:spacing w:val="-5"/>
        </w:rPr>
        <w:t xml:space="preserve"> </w:t>
      </w:r>
      <w:r>
        <w:t>en</w:t>
      </w:r>
      <w:r>
        <w:rPr>
          <w:spacing w:val="-6"/>
        </w:rPr>
        <w:t xml:space="preserve"> </w:t>
      </w:r>
      <w:r>
        <w:t>Boulevard</w:t>
      </w:r>
      <w:r>
        <w:rPr>
          <w:spacing w:val="-6"/>
        </w:rPr>
        <w:t xml:space="preserve"> </w:t>
      </w:r>
      <w:r>
        <w:t>Costa</w:t>
      </w:r>
      <w:r>
        <w:rPr>
          <w:spacing w:val="-7"/>
        </w:rPr>
        <w:t xml:space="preserve"> </w:t>
      </w:r>
      <w:r>
        <w:t>del</w:t>
      </w:r>
      <w:r>
        <w:rPr>
          <w:spacing w:val="-7"/>
        </w:rPr>
        <w:t xml:space="preserve"> </w:t>
      </w:r>
      <w:r>
        <w:t>Sol,</w:t>
      </w:r>
      <w:r>
        <w:rPr>
          <w:spacing w:val="-8"/>
        </w:rPr>
        <w:t xml:space="preserve"> </w:t>
      </w:r>
      <w:r>
        <w:t>San</w:t>
      </w:r>
      <w:r>
        <w:rPr>
          <w:spacing w:val="-6"/>
        </w:rPr>
        <w:t xml:space="preserve"> </w:t>
      </w:r>
      <w:r>
        <w:t>Luis</w:t>
      </w:r>
      <w:r>
        <w:rPr>
          <w:spacing w:val="-6"/>
        </w:rPr>
        <w:t xml:space="preserve"> </w:t>
      </w:r>
      <w:r>
        <w:t>La</w:t>
      </w:r>
      <w:r>
        <w:rPr>
          <w:spacing w:val="-5"/>
        </w:rPr>
        <w:t xml:space="preserve"> </w:t>
      </w:r>
      <w:r>
        <w:t>Herradura;</w:t>
      </w:r>
      <w:r>
        <w:rPr>
          <w:spacing w:val="-2"/>
        </w:rPr>
        <w:t xml:space="preserve"> </w:t>
      </w:r>
      <w:r>
        <w:t>6-</w:t>
      </w:r>
      <w:r>
        <w:rPr>
          <w:spacing w:val="-6"/>
        </w:rPr>
        <w:t xml:space="preserve"> </w:t>
      </w:r>
      <w:r>
        <w:t xml:space="preserve">Mejoramiento de Pasaje Cuatro Vientos, en Boulevard Costa del Sol, San Luis La Herradura; </w:t>
      </w:r>
      <w:r>
        <w:rPr>
          <w:b/>
        </w:rPr>
        <w:t xml:space="preserve">II- </w:t>
      </w:r>
      <w:r>
        <w:t>que este día la Licda. Claudia Yesenia Martínez jefa de la Unidad de</w:t>
      </w:r>
      <w:r>
        <w:rPr>
          <w:spacing w:val="-37"/>
        </w:rPr>
        <w:t xml:space="preserve"> </w:t>
      </w:r>
      <w:r>
        <w:t>Adquisiciones y Contrataciones Institucionales, somete a consideración de este Concejo Municipal, la adjudicación de dicho proyecto a la empresa o profesional encargada de la ejecución del mismo; por lo de conformidad a los cuadros comparativos de ofertas, y por recomendación de la jefa UACI, como mejor evaluada y que más conviene para cada proyecto de acuerdo al siguiente</w:t>
      </w:r>
      <w:r>
        <w:rPr>
          <w:spacing w:val="-8"/>
        </w:rPr>
        <w:t xml:space="preserve"> </w:t>
      </w:r>
      <w:r>
        <w:t>detalle:</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5A4E17" w:rsidTr="007754FB">
        <w:trPr>
          <w:trHeight w:val="582"/>
        </w:trPr>
        <w:tc>
          <w:tcPr>
            <w:tcW w:w="3137" w:type="dxa"/>
          </w:tcPr>
          <w:p w:rsidR="005A4E17" w:rsidRDefault="005A4E17" w:rsidP="007754FB">
            <w:pPr>
              <w:pStyle w:val="TableParagraph"/>
              <w:ind w:left="1083" w:right="1073"/>
              <w:jc w:val="center"/>
            </w:pPr>
            <w:r>
              <w:t>Proyecto:</w:t>
            </w:r>
          </w:p>
        </w:tc>
        <w:tc>
          <w:tcPr>
            <w:tcW w:w="4229" w:type="dxa"/>
          </w:tcPr>
          <w:p w:rsidR="005A4E17" w:rsidRDefault="005A4E17" w:rsidP="007754FB">
            <w:pPr>
              <w:pStyle w:val="TableParagraph"/>
              <w:ind w:left="64" w:right="53"/>
              <w:jc w:val="center"/>
            </w:pPr>
            <w:r>
              <w:t>Empresa Recomendada por UACI para</w:t>
            </w:r>
          </w:p>
          <w:p w:rsidR="005A4E17" w:rsidRDefault="005A4E17" w:rsidP="007754FB">
            <w:pPr>
              <w:pStyle w:val="TableParagraph"/>
              <w:spacing w:before="37"/>
              <w:ind w:left="64" w:right="53"/>
              <w:jc w:val="center"/>
            </w:pPr>
            <w:r>
              <w:t>adjudicación</w:t>
            </w:r>
          </w:p>
        </w:tc>
        <w:tc>
          <w:tcPr>
            <w:tcW w:w="1461" w:type="dxa"/>
          </w:tcPr>
          <w:p w:rsidR="005A4E17" w:rsidRDefault="005A4E17" w:rsidP="007754FB">
            <w:pPr>
              <w:pStyle w:val="TableParagraph"/>
              <w:ind w:left="252" w:right="240"/>
              <w:jc w:val="center"/>
            </w:pPr>
            <w:r>
              <w:t>Monto de</w:t>
            </w:r>
          </w:p>
          <w:p w:rsidR="005A4E17" w:rsidRDefault="005A4E17" w:rsidP="007754FB">
            <w:pPr>
              <w:pStyle w:val="TableParagraph"/>
              <w:spacing w:before="37"/>
              <w:ind w:left="252" w:right="238"/>
              <w:jc w:val="center"/>
            </w:pPr>
            <w:r>
              <w:t>Oferta</w:t>
            </w:r>
          </w:p>
        </w:tc>
      </w:tr>
      <w:tr w:rsidR="005A4E17" w:rsidTr="007754FB">
        <w:trPr>
          <w:trHeight w:val="633"/>
        </w:trPr>
        <w:tc>
          <w:tcPr>
            <w:tcW w:w="3137" w:type="dxa"/>
          </w:tcPr>
          <w:p w:rsidR="005A4E17" w:rsidRDefault="005A4E17" w:rsidP="007754FB">
            <w:pPr>
              <w:pStyle w:val="TableParagraph"/>
              <w:ind w:left="107"/>
              <w:rPr>
                <w:sz w:val="24"/>
              </w:rPr>
            </w:pPr>
            <w:r>
              <w:rPr>
                <w:sz w:val="24"/>
              </w:rPr>
              <w:t>Mejoramiento de Calle en</w:t>
            </w:r>
          </w:p>
          <w:p w:rsidR="005A4E17" w:rsidRDefault="005A4E17" w:rsidP="007754FB">
            <w:pPr>
              <w:pStyle w:val="TableParagraph"/>
              <w:spacing w:before="41"/>
              <w:ind w:left="107"/>
              <w:rPr>
                <w:sz w:val="24"/>
              </w:rPr>
            </w:pPr>
            <w:r>
              <w:rPr>
                <w:sz w:val="24"/>
              </w:rPr>
              <w:t>Caserío Bordo Chele</w:t>
            </w:r>
          </w:p>
        </w:tc>
        <w:tc>
          <w:tcPr>
            <w:tcW w:w="4229" w:type="dxa"/>
          </w:tcPr>
          <w:p w:rsidR="005A4E17" w:rsidRDefault="005A4E17" w:rsidP="007754FB">
            <w:pPr>
              <w:pStyle w:val="TableParagraph"/>
              <w:ind w:left="64" w:right="54"/>
              <w:jc w:val="center"/>
            </w:pPr>
            <w:r>
              <w:t>Constructora Zelaya Aguilar, S.A. de C.V.</w:t>
            </w:r>
          </w:p>
        </w:tc>
        <w:tc>
          <w:tcPr>
            <w:tcW w:w="1461" w:type="dxa"/>
          </w:tcPr>
          <w:p w:rsidR="005A4E17" w:rsidRDefault="005A4E17" w:rsidP="007754FB">
            <w:pPr>
              <w:pStyle w:val="TableParagraph"/>
              <w:ind w:left="108"/>
            </w:pPr>
            <w:r>
              <w:t>$38,350.75</w:t>
            </w:r>
          </w:p>
        </w:tc>
      </w:tr>
      <w:tr w:rsidR="005A4E17" w:rsidTr="007754FB">
        <w:trPr>
          <w:trHeight w:val="635"/>
        </w:trPr>
        <w:tc>
          <w:tcPr>
            <w:tcW w:w="3137" w:type="dxa"/>
          </w:tcPr>
          <w:p w:rsidR="005A4E17" w:rsidRDefault="005A4E17" w:rsidP="007754FB">
            <w:pPr>
              <w:pStyle w:val="TableParagraph"/>
              <w:ind w:left="107"/>
              <w:rPr>
                <w:sz w:val="24"/>
              </w:rPr>
            </w:pPr>
            <w:r>
              <w:rPr>
                <w:sz w:val="24"/>
              </w:rPr>
              <w:t>Mejoramiento de Pasaje El</w:t>
            </w:r>
          </w:p>
          <w:p w:rsidR="005A4E17" w:rsidRDefault="005A4E17" w:rsidP="007754FB">
            <w:pPr>
              <w:pStyle w:val="TableParagraph"/>
              <w:spacing w:before="43"/>
              <w:ind w:left="107"/>
              <w:rPr>
                <w:sz w:val="24"/>
              </w:rPr>
            </w:pPr>
            <w:r>
              <w:rPr>
                <w:sz w:val="24"/>
              </w:rPr>
              <w:t>Samaritano II,</w:t>
            </w:r>
          </w:p>
        </w:tc>
        <w:tc>
          <w:tcPr>
            <w:tcW w:w="4229" w:type="dxa"/>
          </w:tcPr>
          <w:p w:rsidR="005A4E17" w:rsidRDefault="005A4E17" w:rsidP="007754FB">
            <w:pPr>
              <w:pStyle w:val="TableParagraph"/>
              <w:ind w:left="64" w:right="54"/>
              <w:jc w:val="center"/>
            </w:pPr>
            <w:r>
              <w:t>Constructora Zelaya Aguilar, S.A. de C.V.</w:t>
            </w:r>
          </w:p>
        </w:tc>
        <w:tc>
          <w:tcPr>
            <w:tcW w:w="1461" w:type="dxa"/>
          </w:tcPr>
          <w:p w:rsidR="005A4E17" w:rsidRDefault="005A4E17" w:rsidP="007754FB">
            <w:pPr>
              <w:pStyle w:val="TableParagraph"/>
              <w:ind w:left="108"/>
            </w:pPr>
            <w:r>
              <w:t>$43,911.10</w:t>
            </w:r>
          </w:p>
        </w:tc>
      </w:tr>
    </w:tbl>
    <w:p w:rsidR="005A4E17" w:rsidRDefault="005A4E17" w:rsidP="005A4E17">
      <w:pPr>
        <w:spacing w:line="276" w:lineRule="auto"/>
        <w:ind w:left="265" w:right="431"/>
        <w:jc w:val="both"/>
      </w:pPr>
      <w:proofErr w:type="gramStart"/>
      <w:r>
        <w:rPr>
          <w:sz w:val="24"/>
        </w:rPr>
        <w:t>por</w:t>
      </w:r>
      <w:proofErr w:type="gramEnd"/>
      <w:r>
        <w:rPr>
          <w:sz w:val="24"/>
        </w:rPr>
        <w:t xml:space="preserve"> lo que el Concejo Municipal en consideración de dicha recomendación, </w:t>
      </w:r>
      <w:r>
        <w:rPr>
          <w:b/>
          <w:sz w:val="24"/>
        </w:rPr>
        <w:t xml:space="preserve">ACUERDA: a) </w:t>
      </w:r>
      <w:r>
        <w:rPr>
          <w:sz w:val="24"/>
        </w:rPr>
        <w:t xml:space="preserve">Adjudicar la realización del </w:t>
      </w:r>
      <w:r>
        <w:t>DESARROLLO DE PROYECTO MEJORAMIENTO DE PASAJES EN CASERÍOS COSTA DEL SOL, MUNICIPIO DE SAN</w:t>
      </w:r>
    </w:p>
    <w:p w:rsidR="005A4E17" w:rsidRDefault="005A4E17" w:rsidP="005A4E17">
      <w:pPr>
        <w:spacing w:before="1" w:after="41"/>
        <w:ind w:left="265"/>
        <w:jc w:val="both"/>
        <w:rPr>
          <w:sz w:val="24"/>
        </w:rPr>
      </w:pPr>
      <w:r>
        <w:t>LUIS LA HERRADURA</w:t>
      </w:r>
      <w:r>
        <w:rPr>
          <w:sz w:val="24"/>
        </w:rPr>
        <w:t>, de los proyectos siguientes:</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5A4E17" w:rsidTr="007754FB">
        <w:trPr>
          <w:trHeight w:val="290"/>
        </w:trPr>
        <w:tc>
          <w:tcPr>
            <w:tcW w:w="3137" w:type="dxa"/>
          </w:tcPr>
          <w:p w:rsidR="005A4E17" w:rsidRDefault="005A4E17" w:rsidP="007754FB">
            <w:pPr>
              <w:pStyle w:val="TableParagraph"/>
              <w:ind w:left="1083" w:right="1073"/>
              <w:jc w:val="center"/>
            </w:pPr>
            <w:r>
              <w:t>Proyecto:</w:t>
            </w:r>
          </w:p>
        </w:tc>
        <w:tc>
          <w:tcPr>
            <w:tcW w:w="4229" w:type="dxa"/>
          </w:tcPr>
          <w:p w:rsidR="005A4E17" w:rsidRDefault="005A4E17" w:rsidP="007754FB">
            <w:pPr>
              <w:pStyle w:val="TableParagraph"/>
              <w:ind w:left="64" w:right="54"/>
              <w:jc w:val="center"/>
            </w:pPr>
            <w:r>
              <w:t>Empresa</w:t>
            </w:r>
          </w:p>
        </w:tc>
        <w:tc>
          <w:tcPr>
            <w:tcW w:w="1461" w:type="dxa"/>
          </w:tcPr>
          <w:p w:rsidR="005A4E17" w:rsidRDefault="005A4E17" w:rsidP="007754FB">
            <w:pPr>
              <w:pStyle w:val="TableParagraph"/>
              <w:ind w:left="425"/>
            </w:pPr>
            <w:r>
              <w:t>Monto</w:t>
            </w:r>
          </w:p>
        </w:tc>
      </w:tr>
      <w:tr w:rsidR="005A4E17" w:rsidTr="007754FB">
        <w:trPr>
          <w:trHeight w:val="635"/>
        </w:trPr>
        <w:tc>
          <w:tcPr>
            <w:tcW w:w="3137" w:type="dxa"/>
          </w:tcPr>
          <w:p w:rsidR="005A4E17" w:rsidRDefault="005A4E17" w:rsidP="007754FB">
            <w:pPr>
              <w:pStyle w:val="TableParagraph"/>
              <w:ind w:left="107"/>
              <w:rPr>
                <w:sz w:val="24"/>
              </w:rPr>
            </w:pPr>
            <w:r>
              <w:rPr>
                <w:sz w:val="24"/>
              </w:rPr>
              <w:t>Mejoramiento de Calle en</w:t>
            </w:r>
          </w:p>
          <w:p w:rsidR="005A4E17" w:rsidRDefault="005A4E17" w:rsidP="007754FB">
            <w:pPr>
              <w:pStyle w:val="TableParagraph"/>
              <w:spacing w:before="43"/>
              <w:ind w:left="107"/>
              <w:rPr>
                <w:sz w:val="24"/>
              </w:rPr>
            </w:pPr>
            <w:r>
              <w:rPr>
                <w:sz w:val="24"/>
              </w:rPr>
              <w:t>Caserío Bordo Chele</w:t>
            </w:r>
          </w:p>
        </w:tc>
        <w:tc>
          <w:tcPr>
            <w:tcW w:w="4229" w:type="dxa"/>
          </w:tcPr>
          <w:p w:rsidR="005A4E17" w:rsidRDefault="005A4E17" w:rsidP="007754FB">
            <w:pPr>
              <w:pStyle w:val="TableParagraph"/>
              <w:ind w:left="64" w:right="54"/>
              <w:jc w:val="center"/>
            </w:pPr>
            <w:r>
              <w:t>Constructora Zelaya Aguilar, S.A. de C.V.</w:t>
            </w:r>
          </w:p>
        </w:tc>
        <w:tc>
          <w:tcPr>
            <w:tcW w:w="1461" w:type="dxa"/>
          </w:tcPr>
          <w:p w:rsidR="005A4E17" w:rsidRDefault="005A4E17" w:rsidP="007754FB">
            <w:pPr>
              <w:pStyle w:val="TableParagraph"/>
              <w:ind w:left="108"/>
            </w:pPr>
            <w:r>
              <w:t>$38,350.75</w:t>
            </w:r>
          </w:p>
        </w:tc>
      </w:tr>
      <w:tr w:rsidR="005A4E17" w:rsidTr="007754FB">
        <w:trPr>
          <w:trHeight w:val="635"/>
        </w:trPr>
        <w:tc>
          <w:tcPr>
            <w:tcW w:w="3137" w:type="dxa"/>
          </w:tcPr>
          <w:p w:rsidR="005A4E17" w:rsidRDefault="005A4E17" w:rsidP="007754FB">
            <w:pPr>
              <w:pStyle w:val="TableParagraph"/>
              <w:ind w:left="107"/>
              <w:rPr>
                <w:sz w:val="24"/>
              </w:rPr>
            </w:pPr>
            <w:r>
              <w:rPr>
                <w:sz w:val="24"/>
              </w:rPr>
              <w:t>Mejoramiento de Pasaje El</w:t>
            </w:r>
          </w:p>
          <w:p w:rsidR="005A4E17" w:rsidRDefault="005A4E17" w:rsidP="007754FB">
            <w:pPr>
              <w:pStyle w:val="TableParagraph"/>
              <w:spacing w:before="41"/>
              <w:ind w:left="107"/>
              <w:rPr>
                <w:sz w:val="24"/>
              </w:rPr>
            </w:pPr>
            <w:r>
              <w:rPr>
                <w:sz w:val="24"/>
              </w:rPr>
              <w:t>Samaritano II,</w:t>
            </w:r>
          </w:p>
        </w:tc>
        <w:tc>
          <w:tcPr>
            <w:tcW w:w="4229" w:type="dxa"/>
          </w:tcPr>
          <w:p w:rsidR="005A4E17" w:rsidRDefault="005A4E17" w:rsidP="007754FB">
            <w:pPr>
              <w:pStyle w:val="TableParagraph"/>
              <w:ind w:left="64" w:right="54"/>
              <w:jc w:val="center"/>
            </w:pPr>
            <w:r>
              <w:t>Constructora Zelaya Aguilar, S.A. de C.V.</w:t>
            </w:r>
          </w:p>
        </w:tc>
        <w:tc>
          <w:tcPr>
            <w:tcW w:w="1461" w:type="dxa"/>
          </w:tcPr>
          <w:p w:rsidR="005A4E17" w:rsidRDefault="005A4E17" w:rsidP="007754FB">
            <w:pPr>
              <w:pStyle w:val="TableParagraph"/>
              <w:ind w:left="108"/>
            </w:pPr>
            <w:r>
              <w:t>$43,911.10</w:t>
            </w:r>
          </w:p>
        </w:tc>
      </w:tr>
    </w:tbl>
    <w:p w:rsidR="005A4E17" w:rsidRDefault="005A4E17" w:rsidP="005A4E17">
      <w:pPr>
        <w:pStyle w:val="Prrafodelista"/>
        <w:numPr>
          <w:ilvl w:val="0"/>
          <w:numId w:val="1"/>
        </w:numPr>
        <w:tabs>
          <w:tab w:val="left" w:pos="626"/>
        </w:tabs>
        <w:spacing w:line="276" w:lineRule="auto"/>
        <w:ind w:right="430" w:firstLine="0"/>
        <w:jc w:val="both"/>
        <w:rPr>
          <w:sz w:val="24"/>
        </w:rPr>
      </w:pPr>
      <w:r>
        <w:rPr>
          <w:sz w:val="24"/>
        </w:rPr>
        <w:t xml:space="preserve">Requerir la elaboración de los contratos respectivos y autorizar al Alcalde Municipal, Napoleón Armando Iraheta Jirón para que en nombre y representación de este Concejo Municipal Plural firme dichos contratos </w:t>
      </w:r>
      <w:r>
        <w:rPr>
          <w:b/>
          <w:sz w:val="24"/>
        </w:rPr>
        <w:t xml:space="preserve">c) </w:t>
      </w:r>
      <w:r>
        <w:rPr>
          <w:sz w:val="24"/>
        </w:rPr>
        <w:t>Autorizar al Tesorero Municipal Cesar Alonso Villalta Reyes para que gestione en Banco de Fomento Agropecuario Sucursal Zacatecoluca la apertura de las cuentas corrientes respectivas, con el monto autorizado y otorgado, por el Banco de los Trabajadores Salvadoreños; más el traslado de fondos propios como gastos generados por la apertura de la misma o entrega de chequera; Nombrando como Titulares Autorizados para todo trámite a Cesar Alonso Villalta Reyes Tesorero Municipal, al Sr. Napoleón Armando Iraheta Jirón Alcalde Municipal, y a Mari Isabel Castillo Hernández,</w:t>
      </w:r>
      <w:r>
        <w:rPr>
          <w:spacing w:val="-19"/>
          <w:sz w:val="24"/>
        </w:rPr>
        <w:t xml:space="preserve"> </w:t>
      </w:r>
      <w:r>
        <w:rPr>
          <w:sz w:val="24"/>
        </w:rPr>
        <w:t>Tercer</w:t>
      </w:r>
      <w:r>
        <w:rPr>
          <w:spacing w:val="-17"/>
          <w:sz w:val="24"/>
        </w:rPr>
        <w:t xml:space="preserve"> </w:t>
      </w:r>
      <w:r>
        <w:rPr>
          <w:sz w:val="24"/>
        </w:rPr>
        <w:t>Regidor</w:t>
      </w:r>
      <w:r>
        <w:rPr>
          <w:spacing w:val="-20"/>
          <w:sz w:val="24"/>
        </w:rPr>
        <w:t xml:space="preserve"> </w:t>
      </w:r>
      <w:r>
        <w:rPr>
          <w:sz w:val="24"/>
        </w:rPr>
        <w:t>Propietario,</w:t>
      </w:r>
      <w:r>
        <w:rPr>
          <w:spacing w:val="-18"/>
          <w:sz w:val="24"/>
        </w:rPr>
        <w:t xml:space="preserve"> </w:t>
      </w:r>
      <w:r>
        <w:rPr>
          <w:sz w:val="24"/>
        </w:rPr>
        <w:t>en</w:t>
      </w:r>
      <w:r>
        <w:rPr>
          <w:spacing w:val="-19"/>
          <w:sz w:val="24"/>
        </w:rPr>
        <w:t xml:space="preserve"> </w:t>
      </w:r>
      <w:r>
        <w:rPr>
          <w:sz w:val="24"/>
        </w:rPr>
        <w:t>todo</w:t>
      </w:r>
      <w:r>
        <w:rPr>
          <w:spacing w:val="-16"/>
          <w:sz w:val="24"/>
        </w:rPr>
        <w:t xml:space="preserve"> </w:t>
      </w:r>
      <w:r>
        <w:rPr>
          <w:sz w:val="24"/>
        </w:rPr>
        <w:t>cheque</w:t>
      </w:r>
      <w:r>
        <w:rPr>
          <w:spacing w:val="-19"/>
          <w:sz w:val="24"/>
        </w:rPr>
        <w:t xml:space="preserve"> </w:t>
      </w:r>
      <w:r>
        <w:rPr>
          <w:sz w:val="24"/>
        </w:rPr>
        <w:t>serán</w:t>
      </w:r>
      <w:r>
        <w:rPr>
          <w:spacing w:val="-18"/>
          <w:sz w:val="24"/>
        </w:rPr>
        <w:t xml:space="preserve"> </w:t>
      </w:r>
      <w:r>
        <w:rPr>
          <w:sz w:val="24"/>
        </w:rPr>
        <w:t>necesarias</w:t>
      </w:r>
      <w:r>
        <w:rPr>
          <w:spacing w:val="-17"/>
          <w:sz w:val="24"/>
        </w:rPr>
        <w:t xml:space="preserve"> </w:t>
      </w:r>
      <w:r>
        <w:rPr>
          <w:sz w:val="24"/>
        </w:rPr>
        <w:t>dos</w:t>
      </w:r>
      <w:r>
        <w:rPr>
          <w:spacing w:val="-19"/>
          <w:sz w:val="24"/>
        </w:rPr>
        <w:t xml:space="preserve"> </w:t>
      </w:r>
      <w:r>
        <w:rPr>
          <w:sz w:val="24"/>
        </w:rPr>
        <w:t xml:space="preserve">firmas siendo indispensable la del Tesorero Municipal; </w:t>
      </w:r>
      <w:r>
        <w:rPr>
          <w:b/>
          <w:sz w:val="24"/>
        </w:rPr>
        <w:t xml:space="preserve">c) </w:t>
      </w:r>
      <w:r>
        <w:rPr>
          <w:sz w:val="24"/>
        </w:rPr>
        <w:t>Autorizar al Tesorero</w:t>
      </w:r>
      <w:r>
        <w:rPr>
          <w:spacing w:val="22"/>
          <w:sz w:val="24"/>
        </w:rPr>
        <w:t xml:space="preserve"> </w:t>
      </w:r>
      <w:r>
        <w:rPr>
          <w:sz w:val="24"/>
        </w:rPr>
        <w:t>Municipal,</w:t>
      </w:r>
    </w:p>
    <w:p w:rsidR="005A4E17" w:rsidRDefault="005A4E17" w:rsidP="005A4E17">
      <w:pPr>
        <w:spacing w:line="276" w:lineRule="auto"/>
        <w:jc w:val="both"/>
        <w:rPr>
          <w:sz w:val="24"/>
        </w:rPr>
        <w:sectPr w:rsidR="005A4E17">
          <w:pgSz w:w="12240" w:h="15840"/>
          <w:pgMar w:top="780" w:right="980" w:bottom="1200" w:left="1720" w:header="0" w:footer="1000" w:gutter="0"/>
          <w:cols w:space="720"/>
        </w:sectPr>
      </w:pPr>
    </w:p>
    <w:p w:rsidR="005A4E17" w:rsidRDefault="005A4E17" w:rsidP="005A4E17">
      <w:pPr>
        <w:pStyle w:val="Textoindependiente"/>
        <w:spacing w:before="72" w:line="276" w:lineRule="auto"/>
        <w:ind w:left="265" w:right="433"/>
        <w:jc w:val="both"/>
      </w:pPr>
      <w:r>
        <w:lastRenderedPageBreak/>
        <w:t>Cesar</w:t>
      </w:r>
      <w:r>
        <w:rPr>
          <w:spacing w:val="-5"/>
        </w:rPr>
        <w:t xml:space="preserve"> </w:t>
      </w:r>
      <w:r>
        <w:t>Alonso</w:t>
      </w:r>
      <w:r>
        <w:rPr>
          <w:spacing w:val="-6"/>
        </w:rPr>
        <w:t xml:space="preserve"> </w:t>
      </w:r>
      <w:r>
        <w:t>Villalta</w:t>
      </w:r>
      <w:r>
        <w:rPr>
          <w:spacing w:val="-3"/>
        </w:rPr>
        <w:t xml:space="preserve"> </w:t>
      </w:r>
      <w:r>
        <w:t>Reyes,</w:t>
      </w:r>
      <w:r>
        <w:rPr>
          <w:spacing w:val="-5"/>
        </w:rPr>
        <w:t xml:space="preserve"> </w:t>
      </w:r>
      <w:r>
        <w:t>para</w:t>
      </w:r>
      <w:r>
        <w:rPr>
          <w:spacing w:val="-7"/>
        </w:rPr>
        <w:t xml:space="preserve"> </w:t>
      </w:r>
      <w:r>
        <w:t>las</w:t>
      </w:r>
      <w:r>
        <w:rPr>
          <w:spacing w:val="-7"/>
        </w:rPr>
        <w:t xml:space="preserve"> </w:t>
      </w:r>
      <w:r>
        <w:t>erogaciones</w:t>
      </w:r>
      <w:r>
        <w:rPr>
          <w:spacing w:val="-6"/>
        </w:rPr>
        <w:t xml:space="preserve"> </w:t>
      </w:r>
      <w:r>
        <w:t>de</w:t>
      </w:r>
      <w:r>
        <w:rPr>
          <w:spacing w:val="-6"/>
        </w:rPr>
        <w:t xml:space="preserve"> </w:t>
      </w:r>
      <w:r>
        <w:t>fondos</w:t>
      </w:r>
      <w:r>
        <w:rPr>
          <w:spacing w:val="-3"/>
        </w:rPr>
        <w:t xml:space="preserve"> </w:t>
      </w:r>
      <w:r>
        <w:t>correspondientes,</w:t>
      </w:r>
      <w:r>
        <w:rPr>
          <w:spacing w:val="-6"/>
        </w:rPr>
        <w:t xml:space="preserve"> </w:t>
      </w:r>
      <w:r>
        <w:t>a</w:t>
      </w:r>
      <w:r>
        <w:rPr>
          <w:spacing w:val="-3"/>
        </w:rPr>
        <w:t xml:space="preserve"> </w:t>
      </w:r>
      <w:r>
        <w:t>la ejecución de cada proyecto, de conformidad a la documentación legal que se le presente.- Gastos que serán aplicados al Presupuesto Municipal 2020, Fondos Crédito</w:t>
      </w:r>
      <w:r>
        <w:rPr>
          <w:spacing w:val="-16"/>
        </w:rPr>
        <w:t xml:space="preserve"> </w:t>
      </w:r>
      <w:r>
        <w:t>Mercantil;</w:t>
      </w:r>
      <w:r>
        <w:rPr>
          <w:spacing w:val="-16"/>
        </w:rPr>
        <w:t xml:space="preserve"> </w:t>
      </w:r>
      <w:r>
        <w:t>Nombrando</w:t>
      </w:r>
      <w:r>
        <w:rPr>
          <w:spacing w:val="-16"/>
        </w:rPr>
        <w:t xml:space="preserve"> </w:t>
      </w:r>
      <w:r>
        <w:t>como</w:t>
      </w:r>
      <w:r>
        <w:rPr>
          <w:spacing w:val="-18"/>
        </w:rPr>
        <w:t xml:space="preserve"> </w:t>
      </w:r>
      <w:r>
        <w:t>administrador</w:t>
      </w:r>
      <w:r>
        <w:rPr>
          <w:spacing w:val="-17"/>
        </w:rPr>
        <w:t xml:space="preserve"> </w:t>
      </w:r>
      <w:r>
        <w:t>de</w:t>
      </w:r>
      <w:r>
        <w:rPr>
          <w:spacing w:val="-16"/>
        </w:rPr>
        <w:t xml:space="preserve"> </w:t>
      </w:r>
      <w:r>
        <w:t>contrato</w:t>
      </w:r>
      <w:r>
        <w:rPr>
          <w:spacing w:val="-17"/>
        </w:rPr>
        <w:t xml:space="preserve"> </w:t>
      </w:r>
      <w:r>
        <w:t>u</w:t>
      </w:r>
      <w:r>
        <w:rPr>
          <w:spacing w:val="-16"/>
        </w:rPr>
        <w:t xml:space="preserve"> </w:t>
      </w:r>
      <w:r>
        <w:t>órdenes</w:t>
      </w:r>
      <w:r>
        <w:rPr>
          <w:spacing w:val="-16"/>
        </w:rPr>
        <w:t xml:space="preserve"> </w:t>
      </w:r>
      <w:r>
        <w:t>de</w:t>
      </w:r>
      <w:r>
        <w:rPr>
          <w:spacing w:val="-16"/>
        </w:rPr>
        <w:t xml:space="preserve"> </w:t>
      </w:r>
      <w:r>
        <w:t>compra al Arquitecto Wilber Asdrúbal Arévalo Villegas, jefe de proyectos.- El presente acuerdo municipal es con nueve votos a favor y la salvedad del voto de la sexta regidora propietaria Dr. Mirna Guadalupe Martínez Romero, de conformidad al Art. 45</w:t>
      </w:r>
      <w:r>
        <w:rPr>
          <w:spacing w:val="-11"/>
        </w:rPr>
        <w:t xml:space="preserve"> </w:t>
      </w:r>
      <w:r>
        <w:t>del</w:t>
      </w:r>
      <w:r>
        <w:rPr>
          <w:spacing w:val="-12"/>
        </w:rPr>
        <w:t xml:space="preserve"> </w:t>
      </w:r>
      <w:r>
        <w:t>Código</w:t>
      </w:r>
      <w:r>
        <w:rPr>
          <w:spacing w:val="-9"/>
        </w:rPr>
        <w:t xml:space="preserve"> </w:t>
      </w:r>
      <w:r>
        <w:t>Municipal;</w:t>
      </w:r>
      <w:r>
        <w:rPr>
          <w:spacing w:val="-12"/>
        </w:rPr>
        <w:t xml:space="preserve"> </w:t>
      </w:r>
      <w:r>
        <w:t>quien</w:t>
      </w:r>
      <w:r>
        <w:rPr>
          <w:spacing w:val="-11"/>
        </w:rPr>
        <w:t xml:space="preserve"> </w:t>
      </w:r>
      <w:r>
        <w:t>razona</w:t>
      </w:r>
      <w:r>
        <w:rPr>
          <w:spacing w:val="-11"/>
        </w:rPr>
        <w:t xml:space="preserve"> </w:t>
      </w:r>
      <w:r>
        <w:t>la</w:t>
      </w:r>
      <w:r>
        <w:rPr>
          <w:spacing w:val="-11"/>
        </w:rPr>
        <w:t xml:space="preserve"> </w:t>
      </w:r>
      <w:r>
        <w:t>salvedad</w:t>
      </w:r>
      <w:r>
        <w:rPr>
          <w:spacing w:val="-11"/>
        </w:rPr>
        <w:t xml:space="preserve"> </w:t>
      </w:r>
      <w:r>
        <w:t>del</w:t>
      </w:r>
      <w:r>
        <w:rPr>
          <w:spacing w:val="-12"/>
        </w:rPr>
        <w:t xml:space="preserve"> </w:t>
      </w:r>
      <w:r>
        <w:t>voto</w:t>
      </w:r>
      <w:r>
        <w:rPr>
          <w:spacing w:val="-11"/>
        </w:rPr>
        <w:t xml:space="preserve"> </w:t>
      </w:r>
      <w:r>
        <w:t>por</w:t>
      </w:r>
      <w:r>
        <w:rPr>
          <w:spacing w:val="-12"/>
        </w:rPr>
        <w:t xml:space="preserve"> </w:t>
      </w:r>
      <w:r>
        <w:t>manifestar,</w:t>
      </w:r>
      <w:r>
        <w:rPr>
          <w:spacing w:val="-12"/>
        </w:rPr>
        <w:t xml:space="preserve"> </w:t>
      </w:r>
      <w:r>
        <w:t>no</w:t>
      </w:r>
      <w:r>
        <w:rPr>
          <w:spacing w:val="-11"/>
        </w:rPr>
        <w:t xml:space="preserve"> </w:t>
      </w:r>
      <w:r>
        <w:t>haber estado de acuerdo desde el inicio con el préstamo institucional.- Certifíquese y Notifíquese.-</w:t>
      </w:r>
      <w:r>
        <w:rPr>
          <w:spacing w:val="-2"/>
        </w:rPr>
        <w:t xml:space="preserve"> </w:t>
      </w:r>
      <w:r>
        <w:t>////////////////////</w:t>
      </w:r>
    </w:p>
    <w:p w:rsidR="005A4E17" w:rsidRDefault="005A4E17" w:rsidP="005A4E17">
      <w:pPr>
        <w:pStyle w:val="Textoindependiente"/>
        <w:spacing w:line="276" w:lineRule="auto"/>
        <w:ind w:left="265" w:right="431"/>
        <w:jc w:val="both"/>
      </w:pPr>
      <w:r>
        <w:rPr>
          <w:b/>
        </w:rPr>
        <w:t xml:space="preserve">ACUERDO NUMERO OCHO- A: </w:t>
      </w:r>
      <w:r>
        <w:t>Este Concejo haciendo uso de las Competencias y</w:t>
      </w:r>
      <w:r>
        <w:rPr>
          <w:spacing w:val="-12"/>
        </w:rPr>
        <w:t xml:space="preserve"> </w:t>
      </w:r>
      <w:r>
        <w:t>Facultades</w:t>
      </w:r>
      <w:r>
        <w:rPr>
          <w:spacing w:val="-12"/>
        </w:rPr>
        <w:t xml:space="preserve"> </w:t>
      </w:r>
      <w:r>
        <w:t>que</w:t>
      </w:r>
      <w:r>
        <w:rPr>
          <w:spacing w:val="-11"/>
        </w:rPr>
        <w:t xml:space="preserve"> </w:t>
      </w:r>
      <w:r>
        <w:t>le</w:t>
      </w:r>
      <w:r>
        <w:rPr>
          <w:spacing w:val="-11"/>
        </w:rPr>
        <w:t xml:space="preserve"> </w:t>
      </w:r>
      <w:r>
        <w:t>confiere</w:t>
      </w:r>
      <w:r>
        <w:rPr>
          <w:spacing w:val="-11"/>
        </w:rPr>
        <w:t xml:space="preserve"> </w:t>
      </w:r>
      <w:r>
        <w:t>el</w:t>
      </w:r>
      <w:r>
        <w:rPr>
          <w:spacing w:val="-12"/>
        </w:rPr>
        <w:t xml:space="preserve"> </w:t>
      </w:r>
      <w:r>
        <w:t>Código</w:t>
      </w:r>
      <w:r>
        <w:rPr>
          <w:spacing w:val="-10"/>
        </w:rPr>
        <w:t xml:space="preserve"> </w:t>
      </w:r>
      <w:r>
        <w:t>Municipal</w:t>
      </w:r>
      <w:r>
        <w:rPr>
          <w:spacing w:val="-12"/>
        </w:rPr>
        <w:t xml:space="preserve"> </w:t>
      </w:r>
      <w:r>
        <w:t>y</w:t>
      </w:r>
      <w:r>
        <w:rPr>
          <w:spacing w:val="-11"/>
        </w:rPr>
        <w:t xml:space="preserve"> </w:t>
      </w:r>
      <w:r>
        <w:t>considerando</w:t>
      </w:r>
      <w:r>
        <w:rPr>
          <w:spacing w:val="-6"/>
        </w:rPr>
        <w:t xml:space="preserve"> </w:t>
      </w:r>
      <w:r>
        <w:rPr>
          <w:b/>
        </w:rPr>
        <w:t>I-</w:t>
      </w:r>
      <w:r>
        <w:rPr>
          <w:b/>
          <w:spacing w:val="-11"/>
        </w:rPr>
        <w:t xml:space="preserve"> </w:t>
      </w:r>
      <w:r>
        <w:t>que</w:t>
      </w:r>
      <w:r>
        <w:rPr>
          <w:spacing w:val="-11"/>
        </w:rPr>
        <w:t xml:space="preserve"> </w:t>
      </w:r>
      <w:r>
        <w:t>en</w:t>
      </w:r>
      <w:r>
        <w:rPr>
          <w:spacing w:val="-11"/>
        </w:rPr>
        <w:t xml:space="preserve"> </w:t>
      </w:r>
      <w:r>
        <w:t>la</w:t>
      </w:r>
      <w:r>
        <w:rPr>
          <w:spacing w:val="-11"/>
        </w:rPr>
        <w:t xml:space="preserve"> </w:t>
      </w:r>
      <w:r>
        <w:t>gestión del crédito municipal, con las instituciones financieras del sistema FEDECREDITO, forma parte, como destino de financiamiento otorgado, el proyecto detallado como DESARROLLO DE PROYECTO MEJORAMIENTO DE PASAJES EN CASERÍOS COSTA</w:t>
      </w:r>
      <w:r>
        <w:rPr>
          <w:spacing w:val="16"/>
        </w:rPr>
        <w:t xml:space="preserve"> </w:t>
      </w:r>
      <w:r>
        <w:t>DEL</w:t>
      </w:r>
      <w:r>
        <w:rPr>
          <w:spacing w:val="17"/>
        </w:rPr>
        <w:t xml:space="preserve"> </w:t>
      </w:r>
      <w:r>
        <w:t>SOL,</w:t>
      </w:r>
      <w:r>
        <w:rPr>
          <w:spacing w:val="16"/>
        </w:rPr>
        <w:t xml:space="preserve"> </w:t>
      </w:r>
      <w:r>
        <w:t>MUNICIPIO</w:t>
      </w:r>
      <w:r>
        <w:rPr>
          <w:spacing w:val="17"/>
        </w:rPr>
        <w:t xml:space="preserve"> </w:t>
      </w:r>
      <w:r>
        <w:t>DE</w:t>
      </w:r>
      <w:r>
        <w:rPr>
          <w:spacing w:val="16"/>
        </w:rPr>
        <w:t xml:space="preserve"> </w:t>
      </w:r>
      <w:r>
        <w:t>SAN</w:t>
      </w:r>
      <w:r>
        <w:rPr>
          <w:spacing w:val="15"/>
        </w:rPr>
        <w:t xml:space="preserve"> </w:t>
      </w:r>
      <w:r>
        <w:t>LUIS</w:t>
      </w:r>
      <w:r>
        <w:rPr>
          <w:spacing w:val="18"/>
        </w:rPr>
        <w:t xml:space="preserve"> </w:t>
      </w:r>
      <w:r>
        <w:t>LA</w:t>
      </w:r>
      <w:r>
        <w:rPr>
          <w:spacing w:val="16"/>
        </w:rPr>
        <w:t xml:space="preserve"> </w:t>
      </w:r>
      <w:r>
        <w:t>HERRADURA;</w:t>
      </w:r>
      <w:r>
        <w:rPr>
          <w:spacing w:val="17"/>
        </w:rPr>
        <w:t xml:space="preserve"> </w:t>
      </w:r>
      <w:r>
        <w:rPr>
          <w:b/>
        </w:rPr>
        <w:t>II-</w:t>
      </w:r>
      <w:r>
        <w:rPr>
          <w:b/>
          <w:spacing w:val="15"/>
        </w:rPr>
        <w:t xml:space="preserve"> </w:t>
      </w:r>
      <w:r>
        <w:t>Aclarar,</w:t>
      </w:r>
      <w:r>
        <w:rPr>
          <w:spacing w:val="16"/>
        </w:rPr>
        <w:t xml:space="preserve"> </w:t>
      </w:r>
      <w:r>
        <w:t>a</w:t>
      </w:r>
      <w:r>
        <w:rPr>
          <w:spacing w:val="16"/>
        </w:rPr>
        <w:t xml:space="preserve"> </w:t>
      </w:r>
      <w:r>
        <w:t>las</w:t>
      </w:r>
    </w:p>
    <w:p w:rsidR="005A4E17" w:rsidRDefault="005A4E17" w:rsidP="005A4E17">
      <w:pPr>
        <w:pStyle w:val="Textoindependiente"/>
        <w:spacing w:line="276" w:lineRule="auto"/>
        <w:ind w:left="265" w:right="434"/>
        <w:jc w:val="both"/>
      </w:pPr>
      <w:proofErr w:type="gramStart"/>
      <w:r>
        <w:t>instituciones</w:t>
      </w:r>
      <w:proofErr w:type="gramEnd"/>
      <w:r>
        <w:t xml:space="preserve"> financieras, otorgantes del crédito institucional, específicamente al Banco</w:t>
      </w:r>
      <w:r>
        <w:rPr>
          <w:spacing w:val="-8"/>
        </w:rPr>
        <w:t xml:space="preserve"> </w:t>
      </w:r>
      <w:r>
        <w:t>de</w:t>
      </w:r>
      <w:r>
        <w:rPr>
          <w:spacing w:val="-8"/>
        </w:rPr>
        <w:t xml:space="preserve"> </w:t>
      </w:r>
      <w:r>
        <w:t>los</w:t>
      </w:r>
      <w:r>
        <w:rPr>
          <w:spacing w:val="-6"/>
        </w:rPr>
        <w:t xml:space="preserve"> </w:t>
      </w:r>
      <w:r>
        <w:t>Trabajadores</w:t>
      </w:r>
      <w:r>
        <w:rPr>
          <w:spacing w:val="-7"/>
        </w:rPr>
        <w:t xml:space="preserve"> </w:t>
      </w:r>
      <w:r>
        <w:t>Salvadoreños,</w:t>
      </w:r>
      <w:r>
        <w:rPr>
          <w:spacing w:val="-9"/>
        </w:rPr>
        <w:t xml:space="preserve"> </w:t>
      </w:r>
      <w:r>
        <w:t>que</w:t>
      </w:r>
      <w:r>
        <w:rPr>
          <w:spacing w:val="-6"/>
        </w:rPr>
        <w:t xml:space="preserve"> </w:t>
      </w:r>
      <w:r>
        <w:t>el</w:t>
      </w:r>
      <w:r>
        <w:rPr>
          <w:spacing w:val="-7"/>
        </w:rPr>
        <w:t xml:space="preserve"> </w:t>
      </w:r>
      <w:r>
        <w:t>proyecto,</w:t>
      </w:r>
      <w:r>
        <w:rPr>
          <w:spacing w:val="-6"/>
        </w:rPr>
        <w:t xml:space="preserve"> </w:t>
      </w:r>
      <w:r>
        <w:t>el</w:t>
      </w:r>
      <w:r>
        <w:rPr>
          <w:spacing w:val="-7"/>
        </w:rPr>
        <w:t xml:space="preserve"> </w:t>
      </w:r>
      <w:r>
        <w:t>cual,</w:t>
      </w:r>
      <w:r>
        <w:rPr>
          <w:spacing w:val="-7"/>
        </w:rPr>
        <w:t xml:space="preserve"> </w:t>
      </w:r>
      <w:r>
        <w:t>se</w:t>
      </w:r>
      <w:r>
        <w:rPr>
          <w:spacing w:val="-6"/>
        </w:rPr>
        <w:t xml:space="preserve"> </w:t>
      </w:r>
      <w:r>
        <w:t>solicitó</w:t>
      </w:r>
      <w:r>
        <w:rPr>
          <w:spacing w:val="-6"/>
        </w:rPr>
        <w:t xml:space="preserve"> </w:t>
      </w:r>
      <w:r>
        <w:t>con</w:t>
      </w:r>
      <w:r>
        <w:rPr>
          <w:spacing w:val="-6"/>
        </w:rPr>
        <w:t xml:space="preserve"> </w:t>
      </w:r>
      <w:r>
        <w:t>el nombre</w:t>
      </w:r>
      <w:r>
        <w:rPr>
          <w:spacing w:val="-14"/>
        </w:rPr>
        <w:t xml:space="preserve"> </w:t>
      </w:r>
      <w:r>
        <w:t>o</w:t>
      </w:r>
      <w:r>
        <w:rPr>
          <w:spacing w:val="-13"/>
        </w:rPr>
        <w:t xml:space="preserve"> </w:t>
      </w:r>
      <w:r>
        <w:t>detalle:</w:t>
      </w:r>
      <w:r>
        <w:rPr>
          <w:spacing w:val="-12"/>
        </w:rPr>
        <w:t xml:space="preserve"> </w:t>
      </w:r>
      <w:r>
        <w:t>DESARROLLO</w:t>
      </w:r>
      <w:r>
        <w:rPr>
          <w:spacing w:val="-13"/>
        </w:rPr>
        <w:t xml:space="preserve"> </w:t>
      </w:r>
      <w:r>
        <w:t>DE</w:t>
      </w:r>
      <w:r>
        <w:rPr>
          <w:spacing w:val="-14"/>
        </w:rPr>
        <w:t xml:space="preserve"> </w:t>
      </w:r>
      <w:r>
        <w:t>PROYECTO</w:t>
      </w:r>
      <w:r>
        <w:rPr>
          <w:spacing w:val="-11"/>
        </w:rPr>
        <w:t xml:space="preserve"> </w:t>
      </w:r>
      <w:r>
        <w:t>MEJORAMIENTO</w:t>
      </w:r>
      <w:r>
        <w:rPr>
          <w:spacing w:val="-11"/>
        </w:rPr>
        <w:t xml:space="preserve"> </w:t>
      </w:r>
      <w:r>
        <w:t>DE</w:t>
      </w:r>
      <w:r>
        <w:rPr>
          <w:spacing w:val="-14"/>
        </w:rPr>
        <w:t xml:space="preserve"> </w:t>
      </w:r>
      <w:r>
        <w:t>PASAJES EN</w:t>
      </w:r>
      <w:r>
        <w:rPr>
          <w:spacing w:val="22"/>
        </w:rPr>
        <w:t xml:space="preserve"> </w:t>
      </w:r>
      <w:r>
        <w:t>CASERÍOS</w:t>
      </w:r>
      <w:r>
        <w:rPr>
          <w:spacing w:val="24"/>
        </w:rPr>
        <w:t xml:space="preserve"> </w:t>
      </w:r>
      <w:r>
        <w:t>COSTA</w:t>
      </w:r>
      <w:r>
        <w:rPr>
          <w:spacing w:val="23"/>
        </w:rPr>
        <w:t xml:space="preserve"> </w:t>
      </w:r>
      <w:r>
        <w:t>DEL</w:t>
      </w:r>
      <w:r>
        <w:rPr>
          <w:spacing w:val="25"/>
        </w:rPr>
        <w:t xml:space="preserve"> </w:t>
      </w:r>
      <w:r>
        <w:t>SOL,</w:t>
      </w:r>
      <w:r>
        <w:rPr>
          <w:spacing w:val="23"/>
        </w:rPr>
        <w:t xml:space="preserve"> </w:t>
      </w:r>
      <w:r>
        <w:t>MUNICIPIO</w:t>
      </w:r>
      <w:r>
        <w:rPr>
          <w:spacing w:val="24"/>
        </w:rPr>
        <w:t xml:space="preserve"> </w:t>
      </w:r>
      <w:r>
        <w:t>DE</w:t>
      </w:r>
      <w:r>
        <w:rPr>
          <w:spacing w:val="23"/>
        </w:rPr>
        <w:t xml:space="preserve"> </w:t>
      </w:r>
      <w:r>
        <w:t>SAN</w:t>
      </w:r>
      <w:r>
        <w:rPr>
          <w:spacing w:val="23"/>
        </w:rPr>
        <w:t xml:space="preserve"> </w:t>
      </w:r>
      <w:r>
        <w:t>LUIS</w:t>
      </w:r>
      <w:r>
        <w:rPr>
          <w:spacing w:val="21"/>
        </w:rPr>
        <w:t xml:space="preserve"> </w:t>
      </w:r>
      <w:r>
        <w:t>LA</w:t>
      </w:r>
      <w:r>
        <w:rPr>
          <w:spacing w:val="21"/>
        </w:rPr>
        <w:t xml:space="preserve"> </w:t>
      </w:r>
      <w:r>
        <w:t>HERRADURA;</w:t>
      </w:r>
    </w:p>
    <w:p w:rsidR="005A4E17" w:rsidRDefault="005A4E17" w:rsidP="005A4E17">
      <w:pPr>
        <w:pStyle w:val="Textoindependiente"/>
        <w:spacing w:line="276" w:lineRule="auto"/>
        <w:ind w:left="265" w:right="431"/>
        <w:jc w:val="both"/>
      </w:pPr>
      <w:r>
        <w:t>para un mejor control en la ejecución de dicho proyecto se solicitó la división y elaboración de una carpeta por cada uno de los seis pasajes de los caseríos de la costa del sol a reparar, para su ejecución, los cuales son: 1- Mejoramiento de</w:t>
      </w:r>
      <w:r>
        <w:rPr>
          <w:spacing w:val="-42"/>
        </w:rPr>
        <w:t xml:space="preserve"> </w:t>
      </w:r>
      <w:r>
        <w:t xml:space="preserve">Calle en Caserío El Zapote, en Boulevard Costa del Sol, San Luis La Herradura; </w:t>
      </w:r>
      <w:r>
        <w:rPr>
          <w:spacing w:val="4"/>
        </w:rPr>
        <w:t xml:space="preserve">2- </w:t>
      </w:r>
      <w:r>
        <w:t>Mejoramiento de Calle en Colonia Jaltepec, en Boulevard Costa del Sol, San Luis La</w:t>
      </w:r>
      <w:r>
        <w:rPr>
          <w:spacing w:val="-16"/>
        </w:rPr>
        <w:t xml:space="preserve"> </w:t>
      </w:r>
      <w:r>
        <w:t>Herradura;</w:t>
      </w:r>
      <w:r>
        <w:rPr>
          <w:spacing w:val="-18"/>
        </w:rPr>
        <w:t xml:space="preserve"> </w:t>
      </w:r>
      <w:r>
        <w:t>3-</w:t>
      </w:r>
      <w:r>
        <w:rPr>
          <w:spacing w:val="-17"/>
        </w:rPr>
        <w:t xml:space="preserve"> </w:t>
      </w:r>
      <w:r>
        <w:t>Mejoramiento</w:t>
      </w:r>
      <w:r>
        <w:rPr>
          <w:spacing w:val="-17"/>
        </w:rPr>
        <w:t xml:space="preserve"> </w:t>
      </w:r>
      <w:r>
        <w:t>de</w:t>
      </w:r>
      <w:r>
        <w:rPr>
          <w:spacing w:val="-18"/>
        </w:rPr>
        <w:t xml:space="preserve"> </w:t>
      </w:r>
      <w:r>
        <w:t>Calle</w:t>
      </w:r>
      <w:r>
        <w:rPr>
          <w:spacing w:val="-18"/>
        </w:rPr>
        <w:t xml:space="preserve"> </w:t>
      </w:r>
      <w:r>
        <w:t>en</w:t>
      </w:r>
      <w:r>
        <w:rPr>
          <w:spacing w:val="-18"/>
        </w:rPr>
        <w:t xml:space="preserve"> </w:t>
      </w:r>
      <w:r>
        <w:t>Colonia</w:t>
      </w:r>
      <w:r>
        <w:rPr>
          <w:spacing w:val="-16"/>
        </w:rPr>
        <w:t xml:space="preserve"> </w:t>
      </w:r>
      <w:r>
        <w:t>Brisas</w:t>
      </w:r>
      <w:r>
        <w:rPr>
          <w:spacing w:val="-16"/>
        </w:rPr>
        <w:t xml:space="preserve"> </w:t>
      </w:r>
      <w:r>
        <w:t>de</w:t>
      </w:r>
      <w:r>
        <w:rPr>
          <w:spacing w:val="-16"/>
        </w:rPr>
        <w:t xml:space="preserve"> </w:t>
      </w:r>
      <w:r>
        <w:t>Jaltepec,</w:t>
      </w:r>
      <w:r>
        <w:rPr>
          <w:spacing w:val="-16"/>
        </w:rPr>
        <w:t xml:space="preserve"> </w:t>
      </w:r>
      <w:r>
        <w:t>en</w:t>
      </w:r>
      <w:r>
        <w:rPr>
          <w:spacing w:val="-18"/>
        </w:rPr>
        <w:t xml:space="preserve"> </w:t>
      </w:r>
      <w:r>
        <w:t xml:space="preserve">Boulevard Costa del Sol, San Luis La Herradura; </w:t>
      </w:r>
      <w:r>
        <w:rPr>
          <w:spacing w:val="3"/>
        </w:rPr>
        <w:t xml:space="preserve">4- </w:t>
      </w:r>
      <w:r>
        <w:t xml:space="preserve">Mejoramiento de Calle en Caserío Bordo Chele, en Boulevard Costa del Sol, San Luis La Herradura; </w:t>
      </w:r>
      <w:r>
        <w:rPr>
          <w:spacing w:val="4"/>
        </w:rPr>
        <w:t xml:space="preserve">5- </w:t>
      </w:r>
      <w:r>
        <w:t>Mejoramiento de Pasaje El Samaritano II, en Boulevard Costa del Sol, San Luis La Herradura; 6- Mejoramiento de Pasaje Caserío Cuatro Vientos, en Boulevard Costa del Sol, San Luis La Herradura</w:t>
      </w:r>
      <w:r>
        <w:rPr>
          <w:b/>
        </w:rPr>
        <w:t xml:space="preserve">; </w:t>
      </w:r>
      <w:r>
        <w:t xml:space="preserve">por lo que es preciso solicitar desembolso de los fondos obtenidos de financiamiento los cuales están depositados en el Banco de los Trabajadores Salvadoreños, cuenta de ahorro No. 7440083994, por tanto, el Concejo Municipal </w:t>
      </w:r>
      <w:r>
        <w:rPr>
          <w:b/>
        </w:rPr>
        <w:t>ACUERDA</w:t>
      </w:r>
      <w:r>
        <w:t xml:space="preserve">: </w:t>
      </w:r>
      <w:r>
        <w:rPr>
          <w:b/>
        </w:rPr>
        <w:t xml:space="preserve">a) </w:t>
      </w:r>
      <w:r>
        <w:t xml:space="preserve">Solicitar retiro de cuenta de ahorro No. 7440083994, que esta Municipalidad posee con Banco de los Trabajadores Salvadoreños, por un monto de </w:t>
      </w:r>
      <w:r>
        <w:rPr>
          <w:b/>
        </w:rPr>
        <w:t xml:space="preserve">Ochenta y Dos Mil, Doscientos Sesenta y Uno, 85/100 Dólares de los Estados Unidos de Norte América, ($82,261.85) b) </w:t>
      </w:r>
      <w:r>
        <w:t>Autorizar al Tesorero Municipal Cesar Alonso Villalta Reyes</w:t>
      </w:r>
      <w:r>
        <w:rPr>
          <w:b/>
        </w:rPr>
        <w:t xml:space="preserve">, </w:t>
      </w:r>
      <w:r>
        <w:t xml:space="preserve">para retirar el respectivo cheque a nombre de Alcaldía Municipal de </w:t>
      </w:r>
      <w:r>
        <w:rPr>
          <w:b/>
        </w:rPr>
        <w:t xml:space="preserve">San Luis La Herradura; </w:t>
      </w:r>
      <w:r>
        <w:t>El presente acuerdo municipal es con nueve votos a favor y la salvedad del voto de</w:t>
      </w:r>
      <w:r>
        <w:rPr>
          <w:spacing w:val="-38"/>
        </w:rPr>
        <w:t xml:space="preserve"> </w:t>
      </w:r>
      <w:r>
        <w:t xml:space="preserve">la sexta regidora propietaria Dr. Mirna Guadalupe Martínez Romero, de </w:t>
      </w:r>
      <w:r>
        <w:rPr>
          <w:spacing w:val="15"/>
        </w:rPr>
        <w:t xml:space="preserve"> </w:t>
      </w:r>
      <w:r>
        <w:t>conformidad</w:t>
      </w:r>
    </w:p>
    <w:p w:rsidR="005A4E17" w:rsidRDefault="005A4E17" w:rsidP="005A4E17">
      <w:pPr>
        <w:spacing w:line="276" w:lineRule="auto"/>
        <w:jc w:val="both"/>
        <w:sectPr w:rsidR="005A4E17">
          <w:pgSz w:w="12240" w:h="15840"/>
          <w:pgMar w:top="780" w:right="980" w:bottom="1200" w:left="1720" w:header="0" w:footer="1000" w:gutter="0"/>
          <w:cols w:space="720"/>
        </w:sectPr>
      </w:pPr>
    </w:p>
    <w:p w:rsidR="005A4E17" w:rsidRDefault="005A4E17" w:rsidP="005A4E17">
      <w:pPr>
        <w:pStyle w:val="Textoindependiente"/>
        <w:spacing w:before="72" w:line="276" w:lineRule="auto"/>
        <w:ind w:left="265" w:right="431"/>
        <w:jc w:val="both"/>
      </w:pPr>
      <w:r>
        <w:lastRenderedPageBreak/>
        <w:t>al Art. 45 del Código Municipal; quien razona la salvedad del voto por manifestar, no haber estado de acuerdo desde el inicio con el préstamo institucional.- Certifíquese</w:t>
      </w:r>
      <w:r>
        <w:rPr>
          <w:spacing w:val="-13"/>
        </w:rPr>
        <w:t xml:space="preserve"> </w:t>
      </w:r>
      <w:r>
        <w:t>y</w:t>
      </w:r>
      <w:r>
        <w:rPr>
          <w:spacing w:val="-13"/>
        </w:rPr>
        <w:t xml:space="preserve"> </w:t>
      </w:r>
      <w:r>
        <w:t>remítase</w:t>
      </w:r>
      <w:r>
        <w:rPr>
          <w:spacing w:val="-13"/>
        </w:rPr>
        <w:t xml:space="preserve"> </w:t>
      </w:r>
      <w:r>
        <w:t>al</w:t>
      </w:r>
      <w:r>
        <w:rPr>
          <w:spacing w:val="-14"/>
        </w:rPr>
        <w:t xml:space="preserve"> </w:t>
      </w:r>
      <w:r>
        <w:t>Banco</w:t>
      </w:r>
      <w:r>
        <w:rPr>
          <w:spacing w:val="-15"/>
        </w:rPr>
        <w:t xml:space="preserve"> </w:t>
      </w:r>
      <w:r>
        <w:t>de</w:t>
      </w:r>
      <w:r>
        <w:rPr>
          <w:spacing w:val="-13"/>
        </w:rPr>
        <w:t xml:space="preserve"> </w:t>
      </w:r>
      <w:r>
        <w:t>los</w:t>
      </w:r>
      <w:r>
        <w:rPr>
          <w:spacing w:val="-13"/>
        </w:rPr>
        <w:t xml:space="preserve"> </w:t>
      </w:r>
      <w:r>
        <w:t>Trabajadores</w:t>
      </w:r>
      <w:r>
        <w:rPr>
          <w:spacing w:val="-16"/>
        </w:rPr>
        <w:t xml:space="preserve"> </w:t>
      </w:r>
      <w:r>
        <w:t>Salvadoreños</w:t>
      </w:r>
      <w:r>
        <w:rPr>
          <w:spacing w:val="-9"/>
        </w:rPr>
        <w:t xml:space="preserve"> </w:t>
      </w:r>
      <w:r>
        <w:t>para</w:t>
      </w:r>
      <w:r>
        <w:rPr>
          <w:spacing w:val="-14"/>
        </w:rPr>
        <w:t xml:space="preserve"> </w:t>
      </w:r>
      <w:r>
        <w:t>los</w:t>
      </w:r>
      <w:r>
        <w:rPr>
          <w:spacing w:val="-16"/>
        </w:rPr>
        <w:t xml:space="preserve"> </w:t>
      </w:r>
      <w:r>
        <w:t>efectos consiguientes.-</w:t>
      </w:r>
      <w:r>
        <w:rPr>
          <w:spacing w:val="-2"/>
        </w:rPr>
        <w:t xml:space="preserve"> </w:t>
      </w:r>
      <w:r>
        <w:t>////////</w:t>
      </w:r>
    </w:p>
    <w:p w:rsidR="005A4E17" w:rsidRDefault="005A4E17" w:rsidP="005A4E17">
      <w:pPr>
        <w:spacing w:before="1" w:line="276" w:lineRule="auto"/>
        <w:ind w:left="265" w:right="431"/>
        <w:jc w:val="both"/>
      </w:pPr>
      <w:r>
        <w:rPr>
          <w:b/>
          <w:sz w:val="24"/>
        </w:rPr>
        <w:t xml:space="preserve">ACUERDO NUMERO NUEVE: </w:t>
      </w:r>
      <w:r>
        <w:rPr>
          <w:sz w:val="24"/>
        </w:rPr>
        <w:t>El Concejo Municipal de la Villa San Luis La Herradura</w:t>
      </w:r>
      <w:r>
        <w:rPr>
          <w:spacing w:val="-10"/>
          <w:sz w:val="24"/>
        </w:rPr>
        <w:t xml:space="preserve"> </w:t>
      </w:r>
      <w:r>
        <w:rPr>
          <w:sz w:val="24"/>
        </w:rPr>
        <w:t>Departamento</w:t>
      </w:r>
      <w:r>
        <w:rPr>
          <w:spacing w:val="-8"/>
          <w:sz w:val="24"/>
        </w:rPr>
        <w:t xml:space="preserve"> </w:t>
      </w:r>
      <w:r>
        <w:rPr>
          <w:sz w:val="24"/>
        </w:rPr>
        <w:t>de</w:t>
      </w:r>
      <w:r>
        <w:rPr>
          <w:spacing w:val="-8"/>
          <w:sz w:val="24"/>
        </w:rPr>
        <w:t xml:space="preserve"> </w:t>
      </w:r>
      <w:r>
        <w:rPr>
          <w:sz w:val="24"/>
        </w:rPr>
        <w:t>la</w:t>
      </w:r>
      <w:r>
        <w:rPr>
          <w:spacing w:val="-9"/>
          <w:sz w:val="24"/>
        </w:rPr>
        <w:t xml:space="preserve"> </w:t>
      </w:r>
      <w:r>
        <w:rPr>
          <w:sz w:val="24"/>
        </w:rPr>
        <w:t>Paz</w:t>
      </w:r>
      <w:r>
        <w:rPr>
          <w:spacing w:val="-9"/>
          <w:sz w:val="24"/>
        </w:rPr>
        <w:t xml:space="preserve"> </w:t>
      </w:r>
      <w:r>
        <w:rPr>
          <w:sz w:val="24"/>
        </w:rPr>
        <w:t>en</w:t>
      </w:r>
      <w:r>
        <w:rPr>
          <w:spacing w:val="-8"/>
          <w:sz w:val="24"/>
        </w:rPr>
        <w:t xml:space="preserve"> </w:t>
      </w:r>
      <w:r>
        <w:rPr>
          <w:sz w:val="24"/>
        </w:rPr>
        <w:t>uso</w:t>
      </w:r>
      <w:r>
        <w:rPr>
          <w:spacing w:val="-11"/>
          <w:sz w:val="24"/>
        </w:rPr>
        <w:t xml:space="preserve"> </w:t>
      </w:r>
      <w:r>
        <w:rPr>
          <w:sz w:val="24"/>
        </w:rPr>
        <w:t>de</w:t>
      </w:r>
      <w:r>
        <w:rPr>
          <w:spacing w:val="-8"/>
          <w:sz w:val="24"/>
        </w:rPr>
        <w:t xml:space="preserve"> </w:t>
      </w:r>
      <w:r>
        <w:rPr>
          <w:sz w:val="24"/>
        </w:rPr>
        <w:t>sus</w:t>
      </w:r>
      <w:r>
        <w:rPr>
          <w:spacing w:val="-9"/>
          <w:sz w:val="24"/>
        </w:rPr>
        <w:t xml:space="preserve"> </w:t>
      </w:r>
      <w:r>
        <w:rPr>
          <w:sz w:val="24"/>
        </w:rPr>
        <w:t>facultades</w:t>
      </w:r>
      <w:r>
        <w:rPr>
          <w:spacing w:val="-10"/>
          <w:sz w:val="24"/>
        </w:rPr>
        <w:t xml:space="preserve"> </w:t>
      </w:r>
      <w:r>
        <w:rPr>
          <w:sz w:val="24"/>
        </w:rPr>
        <w:t>legales</w:t>
      </w:r>
      <w:r>
        <w:rPr>
          <w:spacing w:val="-9"/>
          <w:sz w:val="24"/>
        </w:rPr>
        <w:t xml:space="preserve"> </w:t>
      </w:r>
      <w:r>
        <w:rPr>
          <w:sz w:val="24"/>
        </w:rPr>
        <w:t>que</w:t>
      </w:r>
      <w:r>
        <w:rPr>
          <w:spacing w:val="-8"/>
          <w:sz w:val="24"/>
        </w:rPr>
        <w:t xml:space="preserve"> </w:t>
      </w:r>
      <w:r>
        <w:rPr>
          <w:sz w:val="24"/>
        </w:rPr>
        <w:t>le</w:t>
      </w:r>
      <w:r>
        <w:rPr>
          <w:spacing w:val="-9"/>
          <w:sz w:val="24"/>
        </w:rPr>
        <w:t xml:space="preserve"> </w:t>
      </w:r>
      <w:r>
        <w:rPr>
          <w:sz w:val="24"/>
        </w:rPr>
        <w:t xml:space="preserve">confiere el Código Municipal, y considerando </w:t>
      </w:r>
      <w:r>
        <w:rPr>
          <w:b/>
          <w:sz w:val="24"/>
        </w:rPr>
        <w:t xml:space="preserve">I- </w:t>
      </w:r>
      <w:r>
        <w:rPr>
          <w:sz w:val="24"/>
        </w:rPr>
        <w:t xml:space="preserve">que según Acuerdo Municipal Número Catorce, del Acta Número Treinta y Dos, del libro de Actas y Acuerdos 2019, se aprobó los Términos de Referencia para la contratación de un profesional o empresa, encargada de la supervisión, para el </w:t>
      </w:r>
      <w:r>
        <w:t>DESARROLLO DE PROYECTO MEJORAMIENTO</w:t>
      </w:r>
      <w:r>
        <w:rPr>
          <w:spacing w:val="8"/>
        </w:rPr>
        <w:t xml:space="preserve"> </w:t>
      </w:r>
      <w:r>
        <w:t>DE</w:t>
      </w:r>
      <w:r>
        <w:rPr>
          <w:spacing w:val="10"/>
        </w:rPr>
        <w:t xml:space="preserve"> </w:t>
      </w:r>
      <w:r>
        <w:t>PASAJES</w:t>
      </w:r>
      <w:r>
        <w:rPr>
          <w:spacing w:val="10"/>
        </w:rPr>
        <w:t xml:space="preserve"> </w:t>
      </w:r>
      <w:r>
        <w:t>EN</w:t>
      </w:r>
      <w:r>
        <w:rPr>
          <w:spacing w:val="9"/>
        </w:rPr>
        <w:t xml:space="preserve"> </w:t>
      </w:r>
      <w:r>
        <w:t>CASERÍOS</w:t>
      </w:r>
      <w:r>
        <w:rPr>
          <w:spacing w:val="7"/>
        </w:rPr>
        <w:t xml:space="preserve"> </w:t>
      </w:r>
      <w:r>
        <w:t>COSTA</w:t>
      </w:r>
      <w:r>
        <w:rPr>
          <w:spacing w:val="7"/>
        </w:rPr>
        <w:t xml:space="preserve"> </w:t>
      </w:r>
      <w:r>
        <w:t>DEL</w:t>
      </w:r>
      <w:r>
        <w:rPr>
          <w:spacing w:val="8"/>
        </w:rPr>
        <w:t xml:space="preserve"> </w:t>
      </w:r>
      <w:r>
        <w:t>SOL,</w:t>
      </w:r>
      <w:r>
        <w:rPr>
          <w:spacing w:val="7"/>
        </w:rPr>
        <w:t xml:space="preserve"> </w:t>
      </w:r>
      <w:r>
        <w:t>MUNICIPIO</w:t>
      </w:r>
      <w:r>
        <w:rPr>
          <w:spacing w:val="9"/>
        </w:rPr>
        <w:t xml:space="preserve"> </w:t>
      </w:r>
      <w:r>
        <w:t>DE</w:t>
      </w:r>
      <w:r>
        <w:rPr>
          <w:spacing w:val="10"/>
        </w:rPr>
        <w:t xml:space="preserve"> </w:t>
      </w:r>
      <w:r>
        <w:t>SAN</w:t>
      </w:r>
    </w:p>
    <w:p w:rsidR="005A4E17" w:rsidRDefault="005A4E17" w:rsidP="005A4E17">
      <w:pPr>
        <w:pStyle w:val="Textoindependiente"/>
        <w:spacing w:line="276" w:lineRule="auto"/>
        <w:ind w:left="265" w:right="431"/>
        <w:jc w:val="both"/>
      </w:pPr>
      <w:r>
        <w:rPr>
          <w:sz w:val="22"/>
        </w:rPr>
        <w:t>LUIS LA HERRADURA</w:t>
      </w:r>
      <w:r>
        <w:t>, las cuales son: 1- Mejoramiento de Calle en Caserío El Mozote, en Boulevard Costa del Sol, San Luis La Herradura; 2- Mejoramiento de Calle en Colonia Jaltepec, en Boulevard Costa del Sol, San Luis La Herradura; 3- Mejoramiento de Calle en Colonia Brisas de Jaltepec, en Boulevard Costa del Sol, San Luis La Herradura; 4- Mejoramiento de Calle en Caserío Bordo Chele, en Boulevard Costa del Sol, San Luis La Herradura; 5- Mejoramiento de Pasaje El Samaritano</w:t>
      </w:r>
      <w:r>
        <w:rPr>
          <w:spacing w:val="-6"/>
        </w:rPr>
        <w:t xml:space="preserve"> </w:t>
      </w:r>
      <w:r>
        <w:t>II,</w:t>
      </w:r>
      <w:r>
        <w:rPr>
          <w:spacing w:val="-5"/>
        </w:rPr>
        <w:t xml:space="preserve"> </w:t>
      </w:r>
      <w:r>
        <w:t>en</w:t>
      </w:r>
      <w:r>
        <w:rPr>
          <w:spacing w:val="-6"/>
        </w:rPr>
        <w:t xml:space="preserve"> </w:t>
      </w:r>
      <w:r>
        <w:t>Boulevard</w:t>
      </w:r>
      <w:r>
        <w:rPr>
          <w:spacing w:val="-6"/>
        </w:rPr>
        <w:t xml:space="preserve"> </w:t>
      </w:r>
      <w:r>
        <w:t>Costa</w:t>
      </w:r>
      <w:r>
        <w:rPr>
          <w:spacing w:val="-7"/>
        </w:rPr>
        <w:t xml:space="preserve"> </w:t>
      </w:r>
      <w:r>
        <w:t>del</w:t>
      </w:r>
      <w:r>
        <w:rPr>
          <w:spacing w:val="-7"/>
        </w:rPr>
        <w:t xml:space="preserve"> </w:t>
      </w:r>
      <w:r>
        <w:t>Sol,</w:t>
      </w:r>
      <w:r>
        <w:rPr>
          <w:spacing w:val="-8"/>
        </w:rPr>
        <w:t xml:space="preserve"> </w:t>
      </w:r>
      <w:r>
        <w:t>San</w:t>
      </w:r>
      <w:r>
        <w:rPr>
          <w:spacing w:val="-6"/>
        </w:rPr>
        <w:t xml:space="preserve"> </w:t>
      </w:r>
      <w:r>
        <w:t>Luis</w:t>
      </w:r>
      <w:r>
        <w:rPr>
          <w:spacing w:val="-6"/>
        </w:rPr>
        <w:t xml:space="preserve"> </w:t>
      </w:r>
      <w:r>
        <w:t>La</w:t>
      </w:r>
      <w:r>
        <w:rPr>
          <w:spacing w:val="-5"/>
        </w:rPr>
        <w:t xml:space="preserve"> </w:t>
      </w:r>
      <w:r>
        <w:t>Herradura;</w:t>
      </w:r>
      <w:r>
        <w:rPr>
          <w:spacing w:val="-1"/>
        </w:rPr>
        <w:t xml:space="preserve"> </w:t>
      </w:r>
      <w:r>
        <w:t>6-</w:t>
      </w:r>
      <w:r>
        <w:rPr>
          <w:spacing w:val="-6"/>
        </w:rPr>
        <w:t xml:space="preserve"> </w:t>
      </w:r>
      <w:r>
        <w:t xml:space="preserve">Mejoramiento de Pasaje Cuatro Vientos, en Boulevard Costa del Sol, San Luis La Herradura; </w:t>
      </w:r>
      <w:r>
        <w:rPr>
          <w:b/>
        </w:rPr>
        <w:t xml:space="preserve">II- </w:t>
      </w:r>
      <w:r>
        <w:t>que este día la Sra. Claudia Yesenia Martínez jefa de la Unidad de Adquisiciones y Contrataciones Institucionales, somete a consideración de este Concejo Municipal, la adjudicación de la Supervisión dicho proyecto; por lo de conformidad a los cuadros comparativos de ofertas, y al análisis efectuado recomienda como mejor evaluada y que más conviene de acuerdo al siguiente</w:t>
      </w:r>
      <w:r>
        <w:rPr>
          <w:spacing w:val="-11"/>
        </w:rPr>
        <w:t xml:space="preserve"> </w:t>
      </w:r>
      <w:r>
        <w:t>detalle:</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5A4E17" w:rsidTr="007754FB">
        <w:trPr>
          <w:trHeight w:val="582"/>
        </w:trPr>
        <w:tc>
          <w:tcPr>
            <w:tcW w:w="3137" w:type="dxa"/>
          </w:tcPr>
          <w:p w:rsidR="005A4E17" w:rsidRDefault="005A4E17" w:rsidP="007754FB">
            <w:pPr>
              <w:pStyle w:val="TableParagraph"/>
              <w:ind w:left="1083" w:right="1073"/>
              <w:jc w:val="center"/>
            </w:pPr>
            <w:r>
              <w:t>Proyecto:</w:t>
            </w:r>
          </w:p>
        </w:tc>
        <w:tc>
          <w:tcPr>
            <w:tcW w:w="4229" w:type="dxa"/>
          </w:tcPr>
          <w:p w:rsidR="005A4E17" w:rsidRDefault="005A4E17" w:rsidP="007754FB">
            <w:pPr>
              <w:pStyle w:val="TableParagraph"/>
              <w:ind w:left="64" w:right="53"/>
              <w:jc w:val="center"/>
            </w:pPr>
            <w:r>
              <w:t>Empresa Recomendada por UACI para</w:t>
            </w:r>
          </w:p>
          <w:p w:rsidR="005A4E17" w:rsidRDefault="005A4E17" w:rsidP="007754FB">
            <w:pPr>
              <w:pStyle w:val="TableParagraph"/>
              <w:spacing w:before="39"/>
              <w:ind w:left="64" w:right="53"/>
              <w:jc w:val="center"/>
            </w:pPr>
            <w:r>
              <w:t>adjudicación</w:t>
            </w:r>
          </w:p>
        </w:tc>
        <w:tc>
          <w:tcPr>
            <w:tcW w:w="1461" w:type="dxa"/>
          </w:tcPr>
          <w:p w:rsidR="005A4E17" w:rsidRDefault="005A4E17" w:rsidP="007754FB">
            <w:pPr>
              <w:pStyle w:val="TableParagraph"/>
              <w:ind w:left="252" w:right="240"/>
              <w:jc w:val="center"/>
            </w:pPr>
            <w:r>
              <w:t>Monto de</w:t>
            </w:r>
          </w:p>
          <w:p w:rsidR="005A4E17" w:rsidRDefault="005A4E17" w:rsidP="007754FB">
            <w:pPr>
              <w:pStyle w:val="TableParagraph"/>
              <w:spacing w:before="39"/>
              <w:ind w:left="252" w:right="238"/>
              <w:jc w:val="center"/>
            </w:pPr>
            <w:r>
              <w:t>Oferta</w:t>
            </w:r>
          </w:p>
        </w:tc>
      </w:tr>
      <w:tr w:rsidR="005A4E17" w:rsidTr="007754FB">
        <w:trPr>
          <w:trHeight w:val="635"/>
        </w:trPr>
        <w:tc>
          <w:tcPr>
            <w:tcW w:w="3137" w:type="dxa"/>
          </w:tcPr>
          <w:p w:rsidR="005A4E17" w:rsidRDefault="005A4E17" w:rsidP="007754FB">
            <w:pPr>
              <w:pStyle w:val="TableParagraph"/>
              <w:ind w:left="107"/>
              <w:rPr>
                <w:sz w:val="24"/>
              </w:rPr>
            </w:pPr>
            <w:r>
              <w:rPr>
                <w:sz w:val="24"/>
              </w:rPr>
              <w:t>Mejoramiento de Calle en</w:t>
            </w:r>
          </w:p>
          <w:p w:rsidR="005A4E17" w:rsidRDefault="005A4E17" w:rsidP="007754FB">
            <w:pPr>
              <w:pStyle w:val="TableParagraph"/>
              <w:spacing w:before="41"/>
              <w:ind w:left="107"/>
              <w:rPr>
                <w:sz w:val="24"/>
              </w:rPr>
            </w:pPr>
            <w:r>
              <w:rPr>
                <w:sz w:val="24"/>
              </w:rPr>
              <w:t>Caserío Bordo Chele</w:t>
            </w:r>
          </w:p>
        </w:tc>
        <w:tc>
          <w:tcPr>
            <w:tcW w:w="4229" w:type="dxa"/>
          </w:tcPr>
          <w:p w:rsidR="005A4E17" w:rsidRDefault="005A4E17" w:rsidP="007754FB">
            <w:pPr>
              <w:pStyle w:val="TableParagraph"/>
              <w:ind w:left="108"/>
              <w:rPr>
                <w:sz w:val="24"/>
              </w:rPr>
            </w:pPr>
            <w:r>
              <w:rPr>
                <w:sz w:val="24"/>
              </w:rPr>
              <w:t>Ingenieros Durán S.A. de C. V.</w:t>
            </w:r>
          </w:p>
        </w:tc>
        <w:tc>
          <w:tcPr>
            <w:tcW w:w="1461" w:type="dxa"/>
          </w:tcPr>
          <w:p w:rsidR="005A4E17" w:rsidRDefault="005A4E17" w:rsidP="007754FB">
            <w:pPr>
              <w:pStyle w:val="TableParagraph"/>
              <w:ind w:left="108"/>
            </w:pPr>
            <w:r>
              <w:t>$1,917.53</w:t>
            </w:r>
          </w:p>
        </w:tc>
      </w:tr>
      <w:tr w:rsidR="005A4E17" w:rsidTr="007754FB">
        <w:trPr>
          <w:trHeight w:val="633"/>
        </w:trPr>
        <w:tc>
          <w:tcPr>
            <w:tcW w:w="3137" w:type="dxa"/>
          </w:tcPr>
          <w:p w:rsidR="005A4E17" w:rsidRDefault="005A4E17" w:rsidP="007754FB">
            <w:pPr>
              <w:pStyle w:val="TableParagraph"/>
              <w:ind w:left="107"/>
              <w:rPr>
                <w:sz w:val="24"/>
              </w:rPr>
            </w:pPr>
            <w:r>
              <w:rPr>
                <w:sz w:val="24"/>
              </w:rPr>
              <w:t>Mejoramiento de Pasaje El</w:t>
            </w:r>
          </w:p>
          <w:p w:rsidR="005A4E17" w:rsidRDefault="005A4E17" w:rsidP="007754FB">
            <w:pPr>
              <w:pStyle w:val="TableParagraph"/>
              <w:spacing w:before="41"/>
              <w:ind w:left="107"/>
              <w:rPr>
                <w:sz w:val="24"/>
              </w:rPr>
            </w:pPr>
            <w:r>
              <w:rPr>
                <w:sz w:val="24"/>
              </w:rPr>
              <w:t>Samaritano II,</w:t>
            </w:r>
          </w:p>
        </w:tc>
        <w:tc>
          <w:tcPr>
            <w:tcW w:w="4229" w:type="dxa"/>
          </w:tcPr>
          <w:p w:rsidR="005A4E17" w:rsidRDefault="005A4E17" w:rsidP="007754FB">
            <w:pPr>
              <w:pStyle w:val="TableParagraph"/>
              <w:ind w:left="108"/>
              <w:rPr>
                <w:sz w:val="24"/>
              </w:rPr>
            </w:pPr>
            <w:r>
              <w:rPr>
                <w:sz w:val="24"/>
              </w:rPr>
              <w:t>Ingenieros Durán S.A. de C. V.</w:t>
            </w:r>
          </w:p>
        </w:tc>
        <w:tc>
          <w:tcPr>
            <w:tcW w:w="1461" w:type="dxa"/>
          </w:tcPr>
          <w:p w:rsidR="005A4E17" w:rsidRDefault="005A4E17" w:rsidP="007754FB">
            <w:pPr>
              <w:pStyle w:val="TableParagraph"/>
              <w:ind w:left="108"/>
            </w:pPr>
            <w:r>
              <w:t>$2,195.55</w:t>
            </w:r>
          </w:p>
        </w:tc>
      </w:tr>
    </w:tbl>
    <w:p w:rsidR="005A4E17" w:rsidRDefault="005A4E17" w:rsidP="005A4E17">
      <w:pPr>
        <w:spacing w:line="276" w:lineRule="auto"/>
        <w:ind w:left="265" w:right="431"/>
        <w:jc w:val="both"/>
      </w:pPr>
      <w:proofErr w:type="gramStart"/>
      <w:r>
        <w:rPr>
          <w:sz w:val="24"/>
        </w:rPr>
        <w:t>por</w:t>
      </w:r>
      <w:proofErr w:type="gramEnd"/>
      <w:r>
        <w:rPr>
          <w:sz w:val="24"/>
        </w:rPr>
        <w:t xml:space="preserve"> lo que el Concejo Municipal en consideración de dicha recomendación, </w:t>
      </w:r>
      <w:r>
        <w:rPr>
          <w:b/>
          <w:sz w:val="24"/>
        </w:rPr>
        <w:t xml:space="preserve">ACUERDA: a) </w:t>
      </w:r>
      <w:r>
        <w:rPr>
          <w:sz w:val="24"/>
        </w:rPr>
        <w:t xml:space="preserve">Adjudicar la Supervisión del </w:t>
      </w:r>
      <w:r>
        <w:t>DESARROLLO DE PROYECTO MEJORAMIENTO DE PASAJES EN CASERÍOS COSTA DEL SOL, MUNICIPIO DE SAN</w:t>
      </w:r>
    </w:p>
    <w:p w:rsidR="005A4E17" w:rsidRDefault="005A4E17" w:rsidP="005A4E17">
      <w:pPr>
        <w:spacing w:after="41"/>
        <w:ind w:left="265"/>
        <w:jc w:val="both"/>
        <w:rPr>
          <w:sz w:val="24"/>
        </w:rPr>
      </w:pPr>
      <w:r>
        <w:t>LUIS LA HERRADURA</w:t>
      </w:r>
      <w:r>
        <w:rPr>
          <w:sz w:val="24"/>
        </w:rPr>
        <w:t>, de los proyectos siguientes:</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5A4E17" w:rsidTr="007754FB">
        <w:trPr>
          <w:trHeight w:val="293"/>
        </w:trPr>
        <w:tc>
          <w:tcPr>
            <w:tcW w:w="3137" w:type="dxa"/>
          </w:tcPr>
          <w:p w:rsidR="005A4E17" w:rsidRDefault="005A4E17" w:rsidP="007754FB">
            <w:pPr>
              <w:pStyle w:val="TableParagraph"/>
              <w:ind w:left="1083" w:right="1073"/>
              <w:jc w:val="center"/>
            </w:pPr>
            <w:r>
              <w:t>Proyecto:</w:t>
            </w:r>
          </w:p>
        </w:tc>
        <w:tc>
          <w:tcPr>
            <w:tcW w:w="4229" w:type="dxa"/>
          </w:tcPr>
          <w:p w:rsidR="005A4E17" w:rsidRDefault="005A4E17" w:rsidP="007754FB">
            <w:pPr>
              <w:pStyle w:val="TableParagraph"/>
              <w:ind w:left="64" w:right="54"/>
              <w:jc w:val="center"/>
            </w:pPr>
            <w:r>
              <w:t>Empresa</w:t>
            </w:r>
          </w:p>
        </w:tc>
        <w:tc>
          <w:tcPr>
            <w:tcW w:w="1461" w:type="dxa"/>
          </w:tcPr>
          <w:p w:rsidR="005A4E17" w:rsidRDefault="005A4E17" w:rsidP="007754FB">
            <w:pPr>
              <w:pStyle w:val="TableParagraph"/>
              <w:ind w:left="425"/>
            </w:pPr>
            <w:r>
              <w:t>Monto</w:t>
            </w:r>
          </w:p>
        </w:tc>
      </w:tr>
      <w:tr w:rsidR="005A4E17" w:rsidTr="007754FB">
        <w:trPr>
          <w:trHeight w:val="633"/>
        </w:trPr>
        <w:tc>
          <w:tcPr>
            <w:tcW w:w="3137" w:type="dxa"/>
          </w:tcPr>
          <w:p w:rsidR="005A4E17" w:rsidRDefault="005A4E17" w:rsidP="007754FB">
            <w:pPr>
              <w:pStyle w:val="TableParagraph"/>
              <w:ind w:left="107"/>
              <w:rPr>
                <w:sz w:val="24"/>
              </w:rPr>
            </w:pPr>
            <w:r>
              <w:rPr>
                <w:sz w:val="24"/>
              </w:rPr>
              <w:t>Mejoramiento de Calle en</w:t>
            </w:r>
          </w:p>
          <w:p w:rsidR="005A4E17" w:rsidRDefault="005A4E17" w:rsidP="007754FB">
            <w:pPr>
              <w:pStyle w:val="TableParagraph"/>
              <w:spacing w:before="41"/>
              <w:ind w:left="107"/>
              <w:rPr>
                <w:sz w:val="24"/>
              </w:rPr>
            </w:pPr>
            <w:r>
              <w:rPr>
                <w:sz w:val="24"/>
              </w:rPr>
              <w:t>Caserío Bordo Chele</w:t>
            </w:r>
          </w:p>
        </w:tc>
        <w:tc>
          <w:tcPr>
            <w:tcW w:w="4229" w:type="dxa"/>
          </w:tcPr>
          <w:p w:rsidR="005A4E17" w:rsidRDefault="005A4E17" w:rsidP="007754FB">
            <w:pPr>
              <w:pStyle w:val="TableParagraph"/>
              <w:ind w:left="108"/>
              <w:rPr>
                <w:sz w:val="24"/>
              </w:rPr>
            </w:pPr>
            <w:r>
              <w:rPr>
                <w:sz w:val="24"/>
              </w:rPr>
              <w:t>Ingenieros Durán S.A. de C. V.</w:t>
            </w:r>
          </w:p>
        </w:tc>
        <w:tc>
          <w:tcPr>
            <w:tcW w:w="1461" w:type="dxa"/>
          </w:tcPr>
          <w:p w:rsidR="005A4E17" w:rsidRDefault="005A4E17" w:rsidP="007754FB">
            <w:pPr>
              <w:pStyle w:val="TableParagraph"/>
              <w:ind w:left="108"/>
            </w:pPr>
            <w:r>
              <w:t>$1,917.53</w:t>
            </w:r>
          </w:p>
        </w:tc>
      </w:tr>
      <w:tr w:rsidR="005A4E17" w:rsidTr="007754FB">
        <w:trPr>
          <w:trHeight w:val="635"/>
        </w:trPr>
        <w:tc>
          <w:tcPr>
            <w:tcW w:w="3137" w:type="dxa"/>
          </w:tcPr>
          <w:p w:rsidR="005A4E17" w:rsidRDefault="005A4E17" w:rsidP="007754FB">
            <w:pPr>
              <w:pStyle w:val="TableParagraph"/>
              <w:ind w:left="107"/>
              <w:rPr>
                <w:sz w:val="24"/>
              </w:rPr>
            </w:pPr>
            <w:r>
              <w:rPr>
                <w:sz w:val="24"/>
              </w:rPr>
              <w:t>Mejoramiento de Pasaje El</w:t>
            </w:r>
          </w:p>
          <w:p w:rsidR="005A4E17" w:rsidRDefault="005A4E17" w:rsidP="007754FB">
            <w:pPr>
              <w:pStyle w:val="TableParagraph"/>
              <w:spacing w:before="43"/>
              <w:ind w:left="107"/>
              <w:rPr>
                <w:sz w:val="24"/>
              </w:rPr>
            </w:pPr>
            <w:r>
              <w:rPr>
                <w:sz w:val="24"/>
              </w:rPr>
              <w:t>Samaritano II,</w:t>
            </w:r>
          </w:p>
        </w:tc>
        <w:tc>
          <w:tcPr>
            <w:tcW w:w="4229" w:type="dxa"/>
          </w:tcPr>
          <w:p w:rsidR="005A4E17" w:rsidRDefault="005A4E17" w:rsidP="007754FB">
            <w:pPr>
              <w:pStyle w:val="TableParagraph"/>
              <w:ind w:left="108"/>
              <w:rPr>
                <w:sz w:val="24"/>
              </w:rPr>
            </w:pPr>
            <w:r>
              <w:rPr>
                <w:sz w:val="24"/>
              </w:rPr>
              <w:t>Ingenieros Durán S.A. de C. V.</w:t>
            </w:r>
          </w:p>
        </w:tc>
        <w:tc>
          <w:tcPr>
            <w:tcW w:w="1461" w:type="dxa"/>
          </w:tcPr>
          <w:p w:rsidR="005A4E17" w:rsidRDefault="005A4E17" w:rsidP="007754FB">
            <w:pPr>
              <w:pStyle w:val="TableParagraph"/>
              <w:ind w:left="108"/>
            </w:pPr>
            <w:r>
              <w:t>$2,195.55</w:t>
            </w:r>
          </w:p>
        </w:tc>
      </w:tr>
    </w:tbl>
    <w:p w:rsidR="005A4E17" w:rsidRDefault="005A4E17" w:rsidP="005A4E17">
      <w:pPr>
        <w:pStyle w:val="Textoindependiente"/>
        <w:spacing w:line="276" w:lineRule="auto"/>
        <w:ind w:left="265" w:right="431"/>
      </w:pPr>
      <w:r>
        <w:rPr>
          <w:b/>
        </w:rPr>
        <w:t xml:space="preserve">b) </w:t>
      </w:r>
      <w:r>
        <w:t>Requerir la elaboración de los contratos respectivos y autorizar al Alcalde Municipal, Napoleón Armando Iraheta Jirón para que en nombre y representación</w:t>
      </w:r>
    </w:p>
    <w:p w:rsidR="005A4E17" w:rsidRDefault="005A4E17" w:rsidP="005A4E17">
      <w:pPr>
        <w:spacing w:line="276" w:lineRule="auto"/>
        <w:sectPr w:rsidR="005A4E17">
          <w:pgSz w:w="12240" w:h="15840"/>
          <w:pgMar w:top="780" w:right="980" w:bottom="1200" w:left="1720" w:header="0" w:footer="1000" w:gutter="0"/>
          <w:cols w:space="720"/>
        </w:sectPr>
      </w:pPr>
    </w:p>
    <w:p w:rsidR="005A4E17" w:rsidRDefault="005A4E17" w:rsidP="005A4E17">
      <w:pPr>
        <w:pStyle w:val="Textoindependiente"/>
        <w:spacing w:before="72" w:line="276" w:lineRule="auto"/>
        <w:ind w:left="265" w:right="432"/>
        <w:jc w:val="both"/>
      </w:pPr>
      <w:r>
        <w:lastRenderedPageBreak/>
        <w:t xml:space="preserve">de este Concejo Municipal Plural firme dichos contratos </w:t>
      </w:r>
      <w:r>
        <w:rPr>
          <w:b/>
        </w:rPr>
        <w:t xml:space="preserve">c) </w:t>
      </w:r>
      <w:r>
        <w:t xml:space="preserve">Autorizar al Tesorero Municipal, Cesar Alonso Villalta Reyes, para las erogaciones de fondos correspondientes, a la Supervisiones de cada proyecto, de conformidad a la documentación legal que se le presente.- </w:t>
      </w:r>
      <w:r>
        <w:rPr>
          <w:b/>
        </w:rPr>
        <w:t xml:space="preserve">d) </w:t>
      </w:r>
      <w:r>
        <w:t>El presente acuerdo municipal es con nueve</w:t>
      </w:r>
      <w:r>
        <w:rPr>
          <w:spacing w:val="-6"/>
        </w:rPr>
        <w:t xml:space="preserve"> </w:t>
      </w:r>
      <w:r>
        <w:t>votos</w:t>
      </w:r>
      <w:r>
        <w:rPr>
          <w:spacing w:val="-8"/>
        </w:rPr>
        <w:t xml:space="preserve"> </w:t>
      </w:r>
      <w:r>
        <w:t>a</w:t>
      </w:r>
      <w:r>
        <w:rPr>
          <w:spacing w:val="-6"/>
        </w:rPr>
        <w:t xml:space="preserve"> </w:t>
      </w:r>
      <w:r>
        <w:t>favor</w:t>
      </w:r>
      <w:r>
        <w:rPr>
          <w:spacing w:val="-5"/>
        </w:rPr>
        <w:t xml:space="preserve"> </w:t>
      </w:r>
      <w:r>
        <w:t>y</w:t>
      </w:r>
      <w:r>
        <w:rPr>
          <w:spacing w:val="-6"/>
        </w:rPr>
        <w:t xml:space="preserve"> </w:t>
      </w:r>
      <w:r>
        <w:t>la</w:t>
      </w:r>
      <w:r>
        <w:rPr>
          <w:spacing w:val="-6"/>
        </w:rPr>
        <w:t xml:space="preserve"> </w:t>
      </w:r>
      <w:r>
        <w:t>salvedad</w:t>
      </w:r>
      <w:r>
        <w:rPr>
          <w:spacing w:val="-5"/>
        </w:rPr>
        <w:t xml:space="preserve"> </w:t>
      </w:r>
      <w:r>
        <w:t>del</w:t>
      </w:r>
      <w:r>
        <w:rPr>
          <w:spacing w:val="-7"/>
        </w:rPr>
        <w:t xml:space="preserve"> </w:t>
      </w:r>
      <w:r>
        <w:t>voto</w:t>
      </w:r>
      <w:r>
        <w:rPr>
          <w:spacing w:val="-7"/>
        </w:rPr>
        <w:t xml:space="preserve"> </w:t>
      </w:r>
      <w:r>
        <w:t>de</w:t>
      </w:r>
      <w:r>
        <w:rPr>
          <w:spacing w:val="-8"/>
        </w:rPr>
        <w:t xml:space="preserve"> </w:t>
      </w:r>
      <w:r>
        <w:t>la</w:t>
      </w:r>
      <w:r>
        <w:rPr>
          <w:spacing w:val="-5"/>
        </w:rPr>
        <w:t xml:space="preserve"> </w:t>
      </w:r>
      <w:r>
        <w:t>sexta</w:t>
      </w:r>
      <w:r>
        <w:rPr>
          <w:spacing w:val="-6"/>
        </w:rPr>
        <w:t xml:space="preserve"> </w:t>
      </w:r>
      <w:r>
        <w:t>regidora</w:t>
      </w:r>
      <w:r>
        <w:rPr>
          <w:spacing w:val="-6"/>
        </w:rPr>
        <w:t xml:space="preserve"> </w:t>
      </w:r>
      <w:r>
        <w:t>propietaria</w:t>
      </w:r>
      <w:r>
        <w:rPr>
          <w:spacing w:val="-6"/>
        </w:rPr>
        <w:t xml:space="preserve"> </w:t>
      </w:r>
      <w:r>
        <w:t>Dr.</w:t>
      </w:r>
      <w:r>
        <w:rPr>
          <w:spacing w:val="-5"/>
        </w:rPr>
        <w:t xml:space="preserve"> </w:t>
      </w:r>
      <w:r>
        <w:t>Mirna Guadalupe</w:t>
      </w:r>
      <w:r>
        <w:rPr>
          <w:spacing w:val="-9"/>
        </w:rPr>
        <w:t xml:space="preserve"> </w:t>
      </w:r>
      <w:r>
        <w:t>Martínez</w:t>
      </w:r>
      <w:r>
        <w:rPr>
          <w:spacing w:val="-11"/>
        </w:rPr>
        <w:t xml:space="preserve"> </w:t>
      </w:r>
      <w:r>
        <w:t>Romero,</w:t>
      </w:r>
      <w:r>
        <w:rPr>
          <w:spacing w:val="-11"/>
        </w:rPr>
        <w:t xml:space="preserve"> </w:t>
      </w:r>
      <w:r>
        <w:t>de</w:t>
      </w:r>
      <w:r>
        <w:rPr>
          <w:spacing w:val="-11"/>
        </w:rPr>
        <w:t xml:space="preserve"> </w:t>
      </w:r>
      <w:r>
        <w:t>conformidad</w:t>
      </w:r>
      <w:r>
        <w:rPr>
          <w:spacing w:val="-11"/>
        </w:rPr>
        <w:t xml:space="preserve"> </w:t>
      </w:r>
      <w:r>
        <w:t>al</w:t>
      </w:r>
      <w:r>
        <w:rPr>
          <w:spacing w:val="-12"/>
        </w:rPr>
        <w:t xml:space="preserve"> </w:t>
      </w:r>
      <w:r>
        <w:t>Art.</w:t>
      </w:r>
      <w:r>
        <w:rPr>
          <w:spacing w:val="-11"/>
        </w:rPr>
        <w:t xml:space="preserve"> </w:t>
      </w:r>
      <w:r>
        <w:t>45</w:t>
      </w:r>
      <w:r>
        <w:rPr>
          <w:spacing w:val="-11"/>
        </w:rPr>
        <w:t xml:space="preserve"> </w:t>
      </w:r>
      <w:r>
        <w:t>del</w:t>
      </w:r>
      <w:r>
        <w:rPr>
          <w:spacing w:val="-12"/>
        </w:rPr>
        <w:t xml:space="preserve"> </w:t>
      </w:r>
      <w:r>
        <w:t>Código</w:t>
      </w:r>
      <w:r>
        <w:rPr>
          <w:spacing w:val="-11"/>
        </w:rPr>
        <w:t xml:space="preserve"> </w:t>
      </w:r>
      <w:r>
        <w:t>Municipal;</w:t>
      </w:r>
      <w:r>
        <w:rPr>
          <w:spacing w:val="-12"/>
        </w:rPr>
        <w:t xml:space="preserve"> </w:t>
      </w:r>
      <w:r>
        <w:t>quien razona la salvedad del voto por manifestar, no haber estado de acuerdo desde el inicio con el préstamo institucional.- Certifíquese y Notifíquese.-</w:t>
      </w:r>
      <w:r>
        <w:rPr>
          <w:spacing w:val="-14"/>
        </w:rPr>
        <w:t xml:space="preserve"> </w:t>
      </w:r>
      <w:r>
        <w:t>////////////////////</w:t>
      </w:r>
    </w:p>
    <w:p w:rsidR="005A4E17" w:rsidRDefault="005A4E17" w:rsidP="005A4E17">
      <w:pPr>
        <w:pStyle w:val="Textoindependiente"/>
        <w:spacing w:line="278" w:lineRule="auto"/>
        <w:ind w:left="265" w:right="445"/>
        <w:jc w:val="both"/>
      </w:pPr>
      <w:r>
        <w:t>Y no habiendo más que hacer constar se da por terminada la presente acta que firmamos.- ///////</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11"/>
        <w:rPr>
          <w:sz w:val="31"/>
        </w:rPr>
      </w:pPr>
    </w:p>
    <w:p w:rsidR="005A4E17" w:rsidRDefault="005A4E17" w:rsidP="005A4E17">
      <w:pPr>
        <w:pStyle w:val="Textoindependiente"/>
        <w:ind w:right="172"/>
        <w:jc w:val="center"/>
      </w:pPr>
      <w:r>
        <w:t>Napoleón Armando Iraheta Jirón.</w:t>
      </w:r>
    </w:p>
    <w:p w:rsidR="005A4E17" w:rsidRDefault="005A4E17" w:rsidP="005A4E17">
      <w:pPr>
        <w:pStyle w:val="Textoindependiente"/>
        <w:spacing w:before="41"/>
        <w:ind w:right="169"/>
        <w:jc w:val="center"/>
      </w:pPr>
      <w:r>
        <w:t>ALCALDE MUNICIPAL.</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8"/>
        <w:rPr>
          <w:sz w:val="37"/>
        </w:rPr>
      </w:pPr>
    </w:p>
    <w:p w:rsidR="005A4E17" w:rsidRDefault="005A4E17" w:rsidP="005A4E17">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5A4E17" w:rsidRDefault="005A4E17" w:rsidP="005A4E17">
      <w:pPr>
        <w:pStyle w:val="Textoindependiente"/>
        <w:spacing w:before="41"/>
        <w:ind w:left="265"/>
        <w:jc w:val="both"/>
      </w:pPr>
      <w:r>
        <w:t>PRIMER REGIDOR PROPIETARIO. SEGUNDO REGIDOR PROPIETARIO.</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6"/>
        <w:rPr>
          <w:sz w:val="37"/>
        </w:rPr>
      </w:pPr>
    </w:p>
    <w:p w:rsidR="005A4E17" w:rsidRDefault="005A4E17" w:rsidP="005A4E17">
      <w:pPr>
        <w:pStyle w:val="Textoindependiente"/>
        <w:tabs>
          <w:tab w:val="left" w:pos="4917"/>
        </w:tabs>
        <w:spacing w:line="278"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2"/>
        <w:rPr>
          <w:sz w:val="35"/>
        </w:rPr>
      </w:pPr>
    </w:p>
    <w:p w:rsidR="005A4E17" w:rsidRDefault="005A4E17" w:rsidP="005A4E17">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5A4E17" w:rsidRDefault="005A4E17" w:rsidP="005A4E17">
      <w:pPr>
        <w:spacing w:line="276" w:lineRule="auto"/>
        <w:sectPr w:rsidR="005A4E17">
          <w:pgSz w:w="12240" w:h="15840"/>
          <w:pgMar w:top="780" w:right="980" w:bottom="1200" w:left="1720" w:header="0" w:footer="1000" w:gutter="0"/>
          <w:cols w:space="720"/>
        </w:sectPr>
      </w:pPr>
    </w:p>
    <w:p w:rsidR="005A4E17" w:rsidRDefault="005A4E17" w:rsidP="005A4E17">
      <w:pPr>
        <w:pStyle w:val="Textoindependiente"/>
        <w:spacing w:before="4"/>
        <w:rPr>
          <w:sz w:val="18"/>
        </w:rPr>
      </w:pPr>
    </w:p>
    <w:p w:rsidR="005A4E17" w:rsidRDefault="005A4E17" w:rsidP="005A4E17">
      <w:pPr>
        <w:pStyle w:val="Textoindependiente"/>
        <w:tabs>
          <w:tab w:val="left" w:pos="5183"/>
        </w:tabs>
        <w:spacing w:before="92"/>
        <w:ind w:left="800"/>
      </w:pPr>
      <w:r>
        <w:t>Ezequiel</w:t>
      </w:r>
      <w:r>
        <w:rPr>
          <w:spacing w:val="-2"/>
        </w:rPr>
        <w:t xml:space="preserve"> </w:t>
      </w:r>
      <w:r>
        <w:t>Córdova</w:t>
      </w:r>
      <w:r>
        <w:rPr>
          <w:spacing w:val="-4"/>
        </w:rPr>
        <w:t xml:space="preserve"> </w:t>
      </w:r>
      <w:r>
        <w:t>Mejía.</w:t>
      </w:r>
      <w:r>
        <w:tab/>
        <w:t>Benjamín Alcides Ramírez.</w:t>
      </w:r>
    </w:p>
    <w:p w:rsidR="005A4E17" w:rsidRDefault="005A4E17" w:rsidP="005A4E17">
      <w:pPr>
        <w:pStyle w:val="Textoindependiente"/>
        <w:spacing w:before="43"/>
        <w:ind w:left="265"/>
        <w:jc w:val="both"/>
      </w:pPr>
      <w:r>
        <w:t>SÉPTIMO REGIDOR PROPIETARIO. OCTAVO REGIDOR PROPIETARIO.</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36"/>
        </w:rPr>
      </w:pPr>
    </w:p>
    <w:p w:rsidR="005A4E17" w:rsidRDefault="005A4E17" w:rsidP="005A4E17">
      <w:pPr>
        <w:pStyle w:val="Textoindependiente"/>
        <w:spacing w:line="276" w:lineRule="auto"/>
        <w:ind w:left="265" w:right="5454"/>
      </w:pPr>
      <w:r>
        <w:t>Francisco Neftalí Reyes Minero. SEGUNDO REGIDOR SUPLENTE.</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4"/>
        <w:rPr>
          <w:sz w:val="32"/>
        </w:rPr>
      </w:pPr>
    </w:p>
    <w:p w:rsidR="005A4E17" w:rsidRPr="007950E8" w:rsidRDefault="005A4E17" w:rsidP="005A4E17">
      <w:pPr>
        <w:pStyle w:val="Textoindependiente"/>
        <w:tabs>
          <w:tab w:val="left" w:pos="5824"/>
        </w:tabs>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t>Orsy Minero</w:t>
      </w:r>
      <w:r w:rsidRPr="007950E8">
        <w:rPr>
          <w:spacing w:val="-3"/>
          <w:lang w:val="en-US"/>
        </w:rPr>
        <w:t xml:space="preserve"> </w:t>
      </w:r>
      <w:r w:rsidRPr="007950E8">
        <w:rPr>
          <w:lang w:val="en-US"/>
        </w:rPr>
        <w:t>Díaz.</w:t>
      </w:r>
    </w:p>
    <w:p w:rsidR="005A4E17" w:rsidRDefault="005A4E17" w:rsidP="005A4E17">
      <w:pPr>
        <w:pStyle w:val="Textoindependiente"/>
        <w:tabs>
          <w:tab w:val="left" w:pos="5037"/>
        </w:tabs>
        <w:spacing w:before="41"/>
        <w:ind w:left="265"/>
      </w:pPr>
      <w:r>
        <w:t>TERCER</w:t>
      </w:r>
      <w:r>
        <w:rPr>
          <w:spacing w:val="-1"/>
        </w:rPr>
        <w:t xml:space="preserve"> </w:t>
      </w:r>
      <w:r>
        <w:t>REGIDOR</w:t>
      </w:r>
      <w:r>
        <w:rPr>
          <w:spacing w:val="-1"/>
        </w:rPr>
        <w:t xml:space="preserve"> </w:t>
      </w:r>
      <w:r>
        <w:t>SUPLENTE.</w:t>
      </w:r>
      <w:r>
        <w:tab/>
        <w:t>CUARTO REGIDOR SUPLENTE</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1"/>
        <w:rPr>
          <w:sz w:val="36"/>
        </w:rPr>
      </w:pPr>
    </w:p>
    <w:p w:rsidR="005A4E17" w:rsidRDefault="005A4E17" w:rsidP="005A4E17">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5A4E17" w:rsidRDefault="005A4E17" w:rsidP="005A4E17">
      <w:pPr>
        <w:pStyle w:val="Textoindependiente"/>
        <w:rPr>
          <w:sz w:val="26"/>
        </w:rPr>
      </w:pPr>
    </w:p>
    <w:p w:rsidR="005A4E17" w:rsidRDefault="005A4E17" w:rsidP="005A4E17">
      <w:pPr>
        <w:pStyle w:val="Textoindependiente"/>
        <w:rPr>
          <w:sz w:val="26"/>
        </w:rPr>
      </w:pPr>
    </w:p>
    <w:p w:rsidR="005A4E17" w:rsidRDefault="005A4E17" w:rsidP="005A4E17">
      <w:pPr>
        <w:pStyle w:val="Textoindependiente"/>
        <w:spacing w:before="9"/>
        <w:rPr>
          <w:sz w:val="30"/>
        </w:rPr>
      </w:pPr>
    </w:p>
    <w:p w:rsidR="00772B0D" w:rsidRDefault="00772B0D"/>
    <w:sectPr w:rsidR="00772B0D" w:rsidSect="00772B0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5A4E17"/>
    <w:rsid w:val="005A4E17"/>
    <w:rsid w:val="00772B0D"/>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A4E17"/>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5A4E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5A4E17"/>
    <w:rPr>
      <w:sz w:val="24"/>
      <w:szCs w:val="24"/>
    </w:rPr>
  </w:style>
  <w:style w:type="character" w:customStyle="1" w:styleId="TextoindependienteCar">
    <w:name w:val="Texto independiente Car"/>
    <w:basedOn w:val="Fuentedeprrafopredeter"/>
    <w:link w:val="Textoindependiente"/>
    <w:uiPriority w:val="1"/>
    <w:rsid w:val="005A4E17"/>
    <w:rPr>
      <w:rFonts w:ascii="Arial" w:eastAsia="Arial" w:hAnsi="Arial" w:cs="Arial"/>
      <w:sz w:val="24"/>
      <w:szCs w:val="24"/>
      <w:lang w:val="es-ES"/>
    </w:rPr>
  </w:style>
  <w:style w:type="paragraph" w:styleId="Prrafodelista">
    <w:name w:val="List Paragraph"/>
    <w:basedOn w:val="Normal"/>
    <w:uiPriority w:val="1"/>
    <w:qFormat/>
    <w:rsid w:val="005A4E17"/>
    <w:pPr>
      <w:ind w:left="265" w:right="432"/>
      <w:jc w:val="both"/>
    </w:pPr>
  </w:style>
  <w:style w:type="paragraph" w:customStyle="1" w:styleId="TableParagraph">
    <w:name w:val="Table Paragraph"/>
    <w:basedOn w:val="Normal"/>
    <w:uiPriority w:val="1"/>
    <w:qFormat/>
    <w:rsid w:val="005A4E17"/>
    <w:pPr>
      <w:ind w:left="6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2439</Words>
  <Characters>13420</Characters>
  <Application>Microsoft Office Word</Application>
  <DocSecurity>0</DocSecurity>
  <Lines>111</Lines>
  <Paragraphs>31</Paragraphs>
  <ScaleCrop>false</ScaleCrop>
  <Company/>
  <LinksUpToDate>false</LinksUpToDate>
  <CharactersWithSpaces>15828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2021-05-04T15:10:00Z</dcterms:created>
  <dcterms:modified xsi:type="dcterms:W3CDTF">2021-05-04T15:11:00Z</dcterms:modified>
</cp:coreProperties>
</file>